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EA515B" w14:textId="77777777" w:rsidR="00842C6D" w:rsidRDefault="007D38DD">
      <w:pPr>
        <w:tabs>
          <w:tab w:val="left" w:pos="525"/>
        </w:tabs>
        <w:spacing w:afterLines="50" w:after="145"/>
        <w:ind w:left="210" w:hanging="210"/>
        <w:rPr>
          <w:rFonts w:ascii="ＭＳ 明朝" w:hAnsi="ＭＳ 明朝"/>
          <w:b/>
          <w:color w:val="000000"/>
        </w:rPr>
      </w:pPr>
      <w:r>
        <w:rPr>
          <w:rStyle w:val="a6"/>
          <w:rFonts w:ascii="ＭＳ 明朝" w:eastAsia="ＭＳ 明朝" w:hAnsi="ＭＳ 明朝" w:hint="eastAsia"/>
          <w:b/>
          <w:color w:val="000000"/>
        </w:rPr>
        <w:t>別記様式第４（じゅうたん等）</w:t>
      </w:r>
    </w:p>
    <w:p w14:paraId="73401A4C" w14:textId="77777777" w:rsidR="00842C6D" w:rsidRDefault="007D38DD">
      <w:pPr>
        <w:pStyle w:val="a7"/>
        <w:snapToGrid w:val="0"/>
        <w:spacing w:afterLines="50" w:after="145"/>
        <w:rPr>
          <w:b/>
          <w:color w:val="000000"/>
          <w:sz w:val="28"/>
          <w:szCs w:val="28"/>
        </w:rPr>
      </w:pPr>
      <w:r>
        <w:rPr>
          <w:rFonts w:hint="eastAsia"/>
          <w:b/>
          <w:color w:val="000000"/>
          <w:sz w:val="28"/>
          <w:szCs w:val="28"/>
        </w:rPr>
        <w:t>防炎処理設備及び器具の説明書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25"/>
        <w:gridCol w:w="2835"/>
        <w:gridCol w:w="1837"/>
        <w:gridCol w:w="2048"/>
        <w:gridCol w:w="945"/>
        <w:gridCol w:w="1785"/>
      </w:tblGrid>
      <w:tr w:rsidR="00842C6D" w14:paraId="104A0DF8" w14:textId="77777777">
        <w:trPr>
          <w:trHeight w:val="329"/>
        </w:trPr>
        <w:tc>
          <w:tcPr>
            <w:tcW w:w="3360" w:type="dxa"/>
            <w:gridSpan w:val="2"/>
            <w:vAlign w:val="center"/>
          </w:tcPr>
          <w:p w14:paraId="7D3DDAC1" w14:textId="77777777" w:rsidR="00842C6D" w:rsidRDefault="007D38DD">
            <w:pPr>
              <w:jc w:val="center"/>
              <w:rPr>
                <w:color w:val="000000"/>
              </w:rPr>
            </w:pPr>
            <w:r>
              <w:rPr>
                <w:rFonts w:hint="eastAsia"/>
                <w:color w:val="000000"/>
              </w:rPr>
              <w:t>区　　分</w:t>
            </w:r>
          </w:p>
        </w:tc>
        <w:tc>
          <w:tcPr>
            <w:tcW w:w="1837" w:type="dxa"/>
            <w:vAlign w:val="center"/>
          </w:tcPr>
          <w:p w14:paraId="48FE15C6" w14:textId="77777777" w:rsidR="00842C6D" w:rsidRDefault="007D38DD">
            <w:pPr>
              <w:jc w:val="center"/>
              <w:rPr>
                <w:color w:val="000000"/>
              </w:rPr>
            </w:pPr>
            <w:r>
              <w:rPr>
                <w:rFonts w:hint="eastAsia"/>
                <w:color w:val="000000"/>
              </w:rPr>
              <w:t>名称（型式）</w:t>
            </w:r>
          </w:p>
        </w:tc>
        <w:tc>
          <w:tcPr>
            <w:tcW w:w="2048" w:type="dxa"/>
            <w:vAlign w:val="center"/>
          </w:tcPr>
          <w:p w14:paraId="569629EA" w14:textId="77777777" w:rsidR="00842C6D" w:rsidRDefault="007D38DD">
            <w:pPr>
              <w:jc w:val="center"/>
              <w:rPr>
                <w:color w:val="000000"/>
              </w:rPr>
            </w:pPr>
            <w:r>
              <w:rPr>
                <w:rFonts w:hint="eastAsia"/>
                <w:color w:val="000000"/>
              </w:rPr>
              <w:t>寸法・能力</w:t>
            </w:r>
          </w:p>
        </w:tc>
        <w:tc>
          <w:tcPr>
            <w:tcW w:w="945" w:type="dxa"/>
            <w:vAlign w:val="center"/>
          </w:tcPr>
          <w:p w14:paraId="59D2DFCE" w14:textId="77777777" w:rsidR="00842C6D" w:rsidRDefault="007D38DD">
            <w:pPr>
              <w:jc w:val="center"/>
              <w:rPr>
                <w:color w:val="000000"/>
              </w:rPr>
            </w:pPr>
            <w:r>
              <w:rPr>
                <w:rFonts w:hint="eastAsia"/>
                <w:color w:val="000000"/>
              </w:rPr>
              <w:t>台数</w:t>
            </w:r>
          </w:p>
        </w:tc>
        <w:tc>
          <w:tcPr>
            <w:tcW w:w="1785" w:type="dxa"/>
            <w:vAlign w:val="center"/>
          </w:tcPr>
          <w:p w14:paraId="09E0CDF6" w14:textId="77777777" w:rsidR="00842C6D" w:rsidRDefault="007D38DD">
            <w:pPr>
              <w:jc w:val="center"/>
              <w:rPr>
                <w:color w:val="000000"/>
              </w:rPr>
            </w:pPr>
            <w:r>
              <w:rPr>
                <w:rFonts w:hint="eastAsia"/>
                <w:color w:val="000000"/>
              </w:rPr>
              <w:t>備考</w:t>
            </w:r>
          </w:p>
        </w:tc>
      </w:tr>
      <w:tr w:rsidR="00842C6D" w14:paraId="09F79EAE" w14:textId="77777777">
        <w:trPr>
          <w:cantSplit/>
          <w:trHeight w:val="466"/>
        </w:trPr>
        <w:tc>
          <w:tcPr>
            <w:tcW w:w="525" w:type="dxa"/>
            <w:vMerge w:val="restart"/>
            <w:tcBorders>
              <w:right w:val="single" w:sz="4" w:space="0" w:color="auto"/>
            </w:tcBorders>
            <w:textDirection w:val="tbRlV"/>
            <w:vAlign w:val="center"/>
          </w:tcPr>
          <w:p w14:paraId="04068E08" w14:textId="77777777" w:rsidR="00842C6D" w:rsidRDefault="007D38DD">
            <w:pPr>
              <w:spacing w:line="240" w:lineRule="auto"/>
              <w:ind w:left="113" w:right="113"/>
              <w:jc w:val="center"/>
              <w:rPr>
                <w:color w:val="000000"/>
              </w:rPr>
            </w:pPr>
            <w:r>
              <w:rPr>
                <w:rFonts w:hint="eastAsia"/>
                <w:color w:val="000000"/>
              </w:rPr>
              <w:t>防炎性能を付与するための設備及び器具</w:t>
            </w:r>
          </w:p>
        </w:tc>
        <w:tc>
          <w:tcPr>
            <w:tcW w:w="2835" w:type="dxa"/>
            <w:vMerge w:val="restart"/>
            <w:tcBorders>
              <w:left w:val="nil"/>
            </w:tcBorders>
          </w:tcPr>
          <w:p w14:paraId="0A837F75" w14:textId="77777777" w:rsidR="00842C6D" w:rsidRDefault="007D38DD">
            <w:pPr>
              <w:ind w:left="216" w:hanging="216"/>
              <w:rPr>
                <w:color w:val="000000"/>
              </w:rPr>
            </w:pPr>
            <w:r>
              <w:rPr>
                <w:rFonts w:hint="eastAsia"/>
                <w:color w:val="000000"/>
              </w:rPr>
              <w:t>イ</w:t>
            </w:r>
            <w:r>
              <w:rPr>
                <w:rFonts w:hint="eastAsia"/>
                <w:color w:val="000000"/>
              </w:rPr>
              <w:tab/>
            </w:r>
            <w:r>
              <w:rPr>
                <w:rFonts w:hint="eastAsia"/>
                <w:color w:val="000000"/>
              </w:rPr>
              <w:t xml:space="preserve">　鑑別に必要な器具</w:t>
            </w:r>
          </w:p>
        </w:tc>
        <w:tc>
          <w:tcPr>
            <w:tcW w:w="1837" w:type="dxa"/>
          </w:tcPr>
          <w:p w14:paraId="71BD67F8" w14:textId="77777777" w:rsidR="00842C6D" w:rsidRDefault="00842C6D">
            <w:pPr>
              <w:snapToGrid w:val="0"/>
              <w:spacing w:line="240" w:lineRule="auto"/>
              <w:rPr>
                <w:color w:val="000000"/>
              </w:rPr>
            </w:pPr>
          </w:p>
        </w:tc>
        <w:tc>
          <w:tcPr>
            <w:tcW w:w="2048" w:type="dxa"/>
            <w:tcBorders>
              <w:bottom w:val="nil"/>
            </w:tcBorders>
          </w:tcPr>
          <w:p w14:paraId="0A4A8557" w14:textId="77777777" w:rsidR="00842C6D" w:rsidRDefault="00842C6D">
            <w:pPr>
              <w:snapToGrid w:val="0"/>
              <w:spacing w:line="240" w:lineRule="auto"/>
              <w:rPr>
                <w:color w:val="000000"/>
              </w:rPr>
            </w:pPr>
          </w:p>
        </w:tc>
        <w:tc>
          <w:tcPr>
            <w:tcW w:w="945" w:type="dxa"/>
            <w:tcBorders>
              <w:bottom w:val="nil"/>
            </w:tcBorders>
          </w:tcPr>
          <w:p w14:paraId="67EA11FA" w14:textId="77777777" w:rsidR="00842C6D" w:rsidRDefault="00842C6D">
            <w:pPr>
              <w:snapToGrid w:val="0"/>
              <w:spacing w:line="240" w:lineRule="auto"/>
              <w:rPr>
                <w:color w:val="000000"/>
              </w:rPr>
            </w:pPr>
          </w:p>
        </w:tc>
        <w:tc>
          <w:tcPr>
            <w:tcW w:w="1785" w:type="dxa"/>
            <w:tcBorders>
              <w:bottom w:val="nil"/>
            </w:tcBorders>
          </w:tcPr>
          <w:p w14:paraId="19C08694" w14:textId="77777777" w:rsidR="00842C6D" w:rsidRDefault="00842C6D">
            <w:pPr>
              <w:snapToGrid w:val="0"/>
              <w:spacing w:line="240" w:lineRule="auto"/>
              <w:rPr>
                <w:color w:val="000000"/>
              </w:rPr>
            </w:pPr>
          </w:p>
        </w:tc>
      </w:tr>
      <w:tr w:rsidR="00842C6D" w14:paraId="0AB10D06" w14:textId="77777777">
        <w:trPr>
          <w:cantSplit/>
          <w:trHeight w:val="407"/>
        </w:trPr>
        <w:tc>
          <w:tcPr>
            <w:tcW w:w="525" w:type="dxa"/>
            <w:vMerge/>
            <w:tcBorders>
              <w:right w:val="single" w:sz="4" w:space="0" w:color="auto"/>
            </w:tcBorders>
            <w:textDirection w:val="tbRlV"/>
            <w:vAlign w:val="center"/>
          </w:tcPr>
          <w:p w14:paraId="7B8F348D" w14:textId="77777777" w:rsidR="00842C6D" w:rsidRDefault="00842C6D">
            <w:pPr>
              <w:spacing w:line="240" w:lineRule="auto"/>
              <w:ind w:left="113" w:right="113"/>
              <w:jc w:val="center"/>
              <w:rPr>
                <w:color w:val="000000"/>
              </w:rPr>
            </w:pPr>
          </w:p>
        </w:tc>
        <w:tc>
          <w:tcPr>
            <w:tcW w:w="2835" w:type="dxa"/>
            <w:vMerge/>
            <w:tcBorders>
              <w:left w:val="nil"/>
            </w:tcBorders>
          </w:tcPr>
          <w:p w14:paraId="3FE00008" w14:textId="77777777" w:rsidR="00842C6D" w:rsidRDefault="00842C6D">
            <w:pPr>
              <w:ind w:left="216" w:hanging="216"/>
              <w:rPr>
                <w:color w:val="000000"/>
              </w:rPr>
            </w:pPr>
          </w:p>
        </w:tc>
        <w:tc>
          <w:tcPr>
            <w:tcW w:w="1837" w:type="dxa"/>
          </w:tcPr>
          <w:p w14:paraId="0F6E01A9" w14:textId="77777777" w:rsidR="00842C6D" w:rsidRDefault="00842C6D">
            <w:pPr>
              <w:snapToGrid w:val="0"/>
              <w:spacing w:line="240" w:lineRule="auto"/>
              <w:rPr>
                <w:color w:val="000000"/>
              </w:rPr>
            </w:pPr>
          </w:p>
        </w:tc>
        <w:tc>
          <w:tcPr>
            <w:tcW w:w="2048" w:type="dxa"/>
            <w:tcBorders>
              <w:bottom w:val="nil"/>
            </w:tcBorders>
          </w:tcPr>
          <w:p w14:paraId="0A426034" w14:textId="77777777" w:rsidR="00842C6D" w:rsidRDefault="00842C6D">
            <w:pPr>
              <w:snapToGrid w:val="0"/>
              <w:spacing w:line="240" w:lineRule="auto"/>
              <w:rPr>
                <w:color w:val="000000"/>
              </w:rPr>
            </w:pPr>
          </w:p>
        </w:tc>
        <w:tc>
          <w:tcPr>
            <w:tcW w:w="945" w:type="dxa"/>
            <w:tcBorders>
              <w:bottom w:val="nil"/>
            </w:tcBorders>
          </w:tcPr>
          <w:p w14:paraId="2F715A06" w14:textId="77777777" w:rsidR="00842C6D" w:rsidRDefault="00842C6D">
            <w:pPr>
              <w:snapToGrid w:val="0"/>
              <w:spacing w:line="240" w:lineRule="auto"/>
              <w:rPr>
                <w:color w:val="000000"/>
              </w:rPr>
            </w:pPr>
          </w:p>
        </w:tc>
        <w:tc>
          <w:tcPr>
            <w:tcW w:w="1785" w:type="dxa"/>
            <w:tcBorders>
              <w:bottom w:val="nil"/>
            </w:tcBorders>
          </w:tcPr>
          <w:p w14:paraId="2A975553" w14:textId="77777777" w:rsidR="00842C6D" w:rsidRDefault="00842C6D">
            <w:pPr>
              <w:snapToGrid w:val="0"/>
              <w:spacing w:line="240" w:lineRule="auto"/>
              <w:rPr>
                <w:color w:val="000000"/>
              </w:rPr>
            </w:pPr>
          </w:p>
        </w:tc>
      </w:tr>
      <w:tr w:rsidR="00842C6D" w14:paraId="4B44A4D1" w14:textId="77777777">
        <w:trPr>
          <w:cantSplit/>
          <w:trHeight w:val="442"/>
        </w:trPr>
        <w:tc>
          <w:tcPr>
            <w:tcW w:w="525" w:type="dxa"/>
            <w:vMerge/>
            <w:tcBorders>
              <w:right w:val="single" w:sz="4" w:space="0" w:color="auto"/>
            </w:tcBorders>
            <w:textDirection w:val="tbRlV"/>
            <w:vAlign w:val="center"/>
          </w:tcPr>
          <w:p w14:paraId="454D57AD" w14:textId="77777777" w:rsidR="00842C6D" w:rsidRDefault="00842C6D">
            <w:pPr>
              <w:spacing w:line="240" w:lineRule="auto"/>
              <w:ind w:left="113" w:right="113"/>
              <w:jc w:val="center"/>
              <w:rPr>
                <w:color w:val="000000"/>
              </w:rPr>
            </w:pPr>
          </w:p>
        </w:tc>
        <w:tc>
          <w:tcPr>
            <w:tcW w:w="2835" w:type="dxa"/>
            <w:vMerge/>
            <w:tcBorders>
              <w:left w:val="nil"/>
              <w:bottom w:val="nil"/>
            </w:tcBorders>
          </w:tcPr>
          <w:p w14:paraId="4329600A" w14:textId="77777777" w:rsidR="00842C6D" w:rsidRDefault="00842C6D">
            <w:pPr>
              <w:ind w:left="216" w:hanging="216"/>
              <w:rPr>
                <w:color w:val="000000"/>
              </w:rPr>
            </w:pPr>
          </w:p>
        </w:tc>
        <w:tc>
          <w:tcPr>
            <w:tcW w:w="1837" w:type="dxa"/>
          </w:tcPr>
          <w:p w14:paraId="25563175" w14:textId="77777777" w:rsidR="00842C6D" w:rsidRDefault="00842C6D">
            <w:pPr>
              <w:snapToGrid w:val="0"/>
              <w:spacing w:line="240" w:lineRule="auto"/>
              <w:rPr>
                <w:color w:val="000000"/>
              </w:rPr>
            </w:pPr>
          </w:p>
        </w:tc>
        <w:tc>
          <w:tcPr>
            <w:tcW w:w="2048" w:type="dxa"/>
            <w:tcBorders>
              <w:bottom w:val="single" w:sz="4" w:space="0" w:color="auto"/>
            </w:tcBorders>
          </w:tcPr>
          <w:p w14:paraId="76B41677" w14:textId="77777777" w:rsidR="00842C6D" w:rsidRDefault="00842C6D">
            <w:pPr>
              <w:snapToGrid w:val="0"/>
              <w:spacing w:line="240" w:lineRule="auto"/>
              <w:rPr>
                <w:color w:val="000000"/>
              </w:rPr>
            </w:pPr>
          </w:p>
        </w:tc>
        <w:tc>
          <w:tcPr>
            <w:tcW w:w="945" w:type="dxa"/>
            <w:tcBorders>
              <w:bottom w:val="single" w:sz="4" w:space="0" w:color="auto"/>
            </w:tcBorders>
          </w:tcPr>
          <w:p w14:paraId="75CEBF93" w14:textId="77777777" w:rsidR="00842C6D" w:rsidRDefault="00842C6D">
            <w:pPr>
              <w:snapToGrid w:val="0"/>
              <w:spacing w:line="240" w:lineRule="auto"/>
              <w:rPr>
                <w:color w:val="000000"/>
              </w:rPr>
            </w:pPr>
          </w:p>
        </w:tc>
        <w:tc>
          <w:tcPr>
            <w:tcW w:w="1785" w:type="dxa"/>
            <w:tcBorders>
              <w:bottom w:val="single" w:sz="4" w:space="0" w:color="auto"/>
            </w:tcBorders>
          </w:tcPr>
          <w:p w14:paraId="17985D6C" w14:textId="77777777" w:rsidR="00842C6D" w:rsidRDefault="00842C6D">
            <w:pPr>
              <w:snapToGrid w:val="0"/>
              <w:spacing w:line="240" w:lineRule="auto"/>
              <w:rPr>
                <w:color w:val="000000"/>
              </w:rPr>
            </w:pPr>
          </w:p>
        </w:tc>
      </w:tr>
      <w:tr w:rsidR="00842C6D" w14:paraId="62677DEB" w14:textId="77777777">
        <w:trPr>
          <w:cantSplit/>
          <w:trHeight w:val="430"/>
        </w:trPr>
        <w:tc>
          <w:tcPr>
            <w:tcW w:w="525" w:type="dxa"/>
            <w:vMerge/>
            <w:tcBorders>
              <w:right w:val="single" w:sz="4" w:space="0" w:color="auto"/>
            </w:tcBorders>
            <w:textDirection w:val="tbRlV"/>
            <w:vAlign w:val="center"/>
          </w:tcPr>
          <w:p w14:paraId="2373C2B0" w14:textId="77777777" w:rsidR="00842C6D" w:rsidRDefault="00842C6D">
            <w:pPr>
              <w:spacing w:line="240" w:lineRule="auto"/>
              <w:ind w:left="113" w:right="113"/>
              <w:jc w:val="center"/>
              <w:rPr>
                <w:color w:val="000000"/>
              </w:rPr>
            </w:pPr>
          </w:p>
        </w:tc>
        <w:tc>
          <w:tcPr>
            <w:tcW w:w="2835" w:type="dxa"/>
            <w:vMerge w:val="restart"/>
            <w:tcBorders>
              <w:top w:val="nil"/>
              <w:left w:val="nil"/>
            </w:tcBorders>
          </w:tcPr>
          <w:p w14:paraId="2B00AED5" w14:textId="77777777" w:rsidR="00842C6D" w:rsidRDefault="007D38DD">
            <w:pPr>
              <w:ind w:left="216" w:hanging="216"/>
              <w:rPr>
                <w:color w:val="000000"/>
              </w:rPr>
            </w:pPr>
            <w:r>
              <w:rPr>
                <w:rFonts w:hint="eastAsia"/>
                <w:color w:val="000000"/>
              </w:rPr>
              <w:t>ロ</w:t>
            </w:r>
            <w:r>
              <w:rPr>
                <w:rFonts w:hint="eastAsia"/>
                <w:color w:val="000000"/>
              </w:rPr>
              <w:tab/>
            </w:r>
            <w:r>
              <w:rPr>
                <w:rFonts w:hint="eastAsia"/>
                <w:color w:val="000000"/>
              </w:rPr>
              <w:t xml:space="preserve">　防炎薬剤の調合に必要な器具</w:t>
            </w:r>
          </w:p>
          <w:p w14:paraId="543FF380" w14:textId="77777777" w:rsidR="00842C6D" w:rsidRDefault="00842C6D">
            <w:pPr>
              <w:rPr>
                <w:color w:val="000000"/>
              </w:rPr>
            </w:pPr>
          </w:p>
          <w:p w14:paraId="346D5256" w14:textId="77777777" w:rsidR="00842C6D" w:rsidRDefault="007D38DD">
            <w:pPr>
              <w:ind w:left="216" w:hanging="216"/>
              <w:rPr>
                <w:color w:val="000000"/>
              </w:rPr>
            </w:pPr>
            <w:r>
              <w:rPr>
                <w:rFonts w:hint="eastAsia"/>
                <w:color w:val="000000"/>
              </w:rPr>
              <w:t>ハ</w:t>
            </w:r>
            <w:r>
              <w:rPr>
                <w:rFonts w:hint="eastAsia"/>
                <w:color w:val="000000"/>
              </w:rPr>
              <w:tab/>
            </w:r>
            <w:r>
              <w:rPr>
                <w:rFonts w:hint="eastAsia"/>
                <w:color w:val="000000"/>
              </w:rPr>
              <w:t xml:space="preserve">　均一に防炎性能を与え</w:t>
            </w:r>
          </w:p>
          <w:p w14:paraId="60FC891A" w14:textId="77777777" w:rsidR="00842C6D" w:rsidRDefault="007D38DD">
            <w:pPr>
              <w:ind w:left="216" w:hanging="216"/>
              <w:rPr>
                <w:color w:val="000000"/>
              </w:rPr>
            </w:pPr>
            <w:r>
              <w:rPr>
                <w:rFonts w:hint="eastAsia"/>
                <w:color w:val="000000"/>
              </w:rPr>
              <w:t xml:space="preserve">　ることができる設備</w:t>
            </w:r>
          </w:p>
        </w:tc>
        <w:tc>
          <w:tcPr>
            <w:tcW w:w="1837" w:type="dxa"/>
          </w:tcPr>
          <w:p w14:paraId="53249ECF"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3EED4869"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2FFFBC7C"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00EEC0CF" w14:textId="77777777" w:rsidR="00842C6D" w:rsidRDefault="00842C6D">
            <w:pPr>
              <w:snapToGrid w:val="0"/>
              <w:spacing w:line="240" w:lineRule="auto"/>
              <w:rPr>
                <w:color w:val="000000"/>
              </w:rPr>
            </w:pPr>
          </w:p>
        </w:tc>
      </w:tr>
      <w:tr w:rsidR="00842C6D" w14:paraId="31949BC6" w14:textId="77777777">
        <w:trPr>
          <w:cantSplit/>
          <w:trHeight w:val="417"/>
        </w:trPr>
        <w:tc>
          <w:tcPr>
            <w:tcW w:w="525" w:type="dxa"/>
            <w:vMerge/>
            <w:tcBorders>
              <w:right w:val="single" w:sz="4" w:space="0" w:color="auto"/>
            </w:tcBorders>
            <w:textDirection w:val="tbRlV"/>
            <w:vAlign w:val="center"/>
          </w:tcPr>
          <w:p w14:paraId="37568D78" w14:textId="77777777" w:rsidR="00842C6D" w:rsidRDefault="00842C6D">
            <w:pPr>
              <w:spacing w:line="240" w:lineRule="auto"/>
              <w:ind w:left="113" w:right="113"/>
              <w:jc w:val="center"/>
              <w:rPr>
                <w:color w:val="000000"/>
              </w:rPr>
            </w:pPr>
          </w:p>
        </w:tc>
        <w:tc>
          <w:tcPr>
            <w:tcW w:w="2835" w:type="dxa"/>
            <w:vMerge/>
            <w:tcBorders>
              <w:left w:val="nil"/>
            </w:tcBorders>
          </w:tcPr>
          <w:p w14:paraId="0E7E0585" w14:textId="77777777" w:rsidR="00842C6D" w:rsidRDefault="00842C6D">
            <w:pPr>
              <w:ind w:left="216" w:hanging="216"/>
              <w:rPr>
                <w:color w:val="000000"/>
              </w:rPr>
            </w:pPr>
          </w:p>
        </w:tc>
        <w:tc>
          <w:tcPr>
            <w:tcW w:w="1837" w:type="dxa"/>
          </w:tcPr>
          <w:p w14:paraId="13A67964"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748B9C09"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2AEDF3A4"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05A8A37D" w14:textId="77777777" w:rsidR="00842C6D" w:rsidRDefault="00842C6D">
            <w:pPr>
              <w:snapToGrid w:val="0"/>
              <w:spacing w:line="240" w:lineRule="auto"/>
              <w:rPr>
                <w:color w:val="000000"/>
              </w:rPr>
            </w:pPr>
          </w:p>
        </w:tc>
      </w:tr>
      <w:tr w:rsidR="00842C6D" w14:paraId="018EA56A" w14:textId="77777777">
        <w:trPr>
          <w:cantSplit/>
          <w:trHeight w:val="419"/>
        </w:trPr>
        <w:tc>
          <w:tcPr>
            <w:tcW w:w="525" w:type="dxa"/>
            <w:vMerge/>
            <w:tcBorders>
              <w:right w:val="single" w:sz="4" w:space="0" w:color="auto"/>
            </w:tcBorders>
            <w:textDirection w:val="tbRlV"/>
            <w:vAlign w:val="center"/>
          </w:tcPr>
          <w:p w14:paraId="2D28B899" w14:textId="77777777" w:rsidR="00842C6D" w:rsidRDefault="00842C6D">
            <w:pPr>
              <w:spacing w:line="240" w:lineRule="auto"/>
              <w:ind w:left="113" w:right="113"/>
              <w:jc w:val="center"/>
              <w:rPr>
                <w:color w:val="000000"/>
              </w:rPr>
            </w:pPr>
          </w:p>
        </w:tc>
        <w:tc>
          <w:tcPr>
            <w:tcW w:w="2835" w:type="dxa"/>
            <w:vMerge/>
            <w:tcBorders>
              <w:left w:val="nil"/>
            </w:tcBorders>
          </w:tcPr>
          <w:p w14:paraId="0E3E8BDE" w14:textId="77777777" w:rsidR="00842C6D" w:rsidRDefault="00842C6D">
            <w:pPr>
              <w:ind w:left="216" w:hanging="216"/>
              <w:rPr>
                <w:color w:val="000000"/>
              </w:rPr>
            </w:pPr>
          </w:p>
        </w:tc>
        <w:tc>
          <w:tcPr>
            <w:tcW w:w="1837" w:type="dxa"/>
          </w:tcPr>
          <w:p w14:paraId="108885AA"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607C7F35"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2328F3CA"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751D568F" w14:textId="77777777" w:rsidR="00842C6D" w:rsidRDefault="00842C6D">
            <w:pPr>
              <w:snapToGrid w:val="0"/>
              <w:spacing w:line="240" w:lineRule="auto"/>
              <w:rPr>
                <w:color w:val="000000"/>
              </w:rPr>
            </w:pPr>
          </w:p>
        </w:tc>
      </w:tr>
      <w:tr w:rsidR="00842C6D" w14:paraId="61F70236" w14:textId="77777777">
        <w:trPr>
          <w:cantSplit/>
          <w:trHeight w:val="421"/>
        </w:trPr>
        <w:tc>
          <w:tcPr>
            <w:tcW w:w="525" w:type="dxa"/>
            <w:vMerge/>
            <w:tcBorders>
              <w:right w:val="single" w:sz="4" w:space="0" w:color="auto"/>
            </w:tcBorders>
            <w:textDirection w:val="tbRlV"/>
            <w:vAlign w:val="center"/>
          </w:tcPr>
          <w:p w14:paraId="586C718E" w14:textId="77777777" w:rsidR="00842C6D" w:rsidRDefault="00842C6D">
            <w:pPr>
              <w:spacing w:line="240" w:lineRule="auto"/>
              <w:ind w:left="113" w:right="113"/>
              <w:jc w:val="center"/>
              <w:rPr>
                <w:color w:val="000000"/>
              </w:rPr>
            </w:pPr>
          </w:p>
        </w:tc>
        <w:tc>
          <w:tcPr>
            <w:tcW w:w="2835" w:type="dxa"/>
            <w:vMerge/>
            <w:tcBorders>
              <w:left w:val="nil"/>
            </w:tcBorders>
          </w:tcPr>
          <w:p w14:paraId="534D2835" w14:textId="77777777" w:rsidR="00842C6D" w:rsidRDefault="00842C6D">
            <w:pPr>
              <w:ind w:left="216" w:hanging="216"/>
              <w:rPr>
                <w:color w:val="000000"/>
              </w:rPr>
            </w:pPr>
          </w:p>
        </w:tc>
        <w:tc>
          <w:tcPr>
            <w:tcW w:w="1837" w:type="dxa"/>
          </w:tcPr>
          <w:p w14:paraId="520C5377"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3DEAF0BF"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7922942B"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3E9B2C15" w14:textId="77777777" w:rsidR="00842C6D" w:rsidRDefault="00842C6D">
            <w:pPr>
              <w:snapToGrid w:val="0"/>
              <w:spacing w:line="240" w:lineRule="auto"/>
              <w:rPr>
                <w:color w:val="000000"/>
              </w:rPr>
            </w:pPr>
          </w:p>
        </w:tc>
      </w:tr>
      <w:tr w:rsidR="00842C6D" w14:paraId="724FA153" w14:textId="77777777">
        <w:trPr>
          <w:cantSplit/>
          <w:trHeight w:val="437"/>
        </w:trPr>
        <w:tc>
          <w:tcPr>
            <w:tcW w:w="525" w:type="dxa"/>
            <w:vMerge/>
            <w:tcBorders>
              <w:right w:val="single" w:sz="4" w:space="0" w:color="auto"/>
            </w:tcBorders>
            <w:textDirection w:val="tbRlV"/>
            <w:vAlign w:val="center"/>
          </w:tcPr>
          <w:p w14:paraId="5C1CB0A0" w14:textId="77777777" w:rsidR="00842C6D" w:rsidRDefault="00842C6D">
            <w:pPr>
              <w:spacing w:line="240" w:lineRule="auto"/>
              <w:ind w:left="113" w:right="113"/>
              <w:jc w:val="center"/>
              <w:rPr>
                <w:color w:val="000000"/>
              </w:rPr>
            </w:pPr>
          </w:p>
        </w:tc>
        <w:tc>
          <w:tcPr>
            <w:tcW w:w="2835" w:type="dxa"/>
            <w:vMerge/>
            <w:tcBorders>
              <w:left w:val="nil"/>
              <w:bottom w:val="nil"/>
            </w:tcBorders>
          </w:tcPr>
          <w:p w14:paraId="53B0D040" w14:textId="77777777" w:rsidR="00842C6D" w:rsidRDefault="00842C6D">
            <w:pPr>
              <w:ind w:left="216" w:hanging="216"/>
              <w:rPr>
                <w:color w:val="000000"/>
              </w:rPr>
            </w:pPr>
          </w:p>
        </w:tc>
        <w:tc>
          <w:tcPr>
            <w:tcW w:w="1837" w:type="dxa"/>
          </w:tcPr>
          <w:p w14:paraId="41321731"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39B09AE0"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473268AE"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73E6A4DD" w14:textId="77777777" w:rsidR="00842C6D" w:rsidRDefault="00842C6D">
            <w:pPr>
              <w:snapToGrid w:val="0"/>
              <w:spacing w:line="240" w:lineRule="auto"/>
              <w:rPr>
                <w:color w:val="000000"/>
              </w:rPr>
            </w:pPr>
          </w:p>
        </w:tc>
      </w:tr>
      <w:tr w:rsidR="00842C6D" w14:paraId="36394FDB" w14:textId="77777777">
        <w:trPr>
          <w:cantSplit/>
          <w:trHeight w:val="424"/>
        </w:trPr>
        <w:tc>
          <w:tcPr>
            <w:tcW w:w="525" w:type="dxa"/>
            <w:vMerge/>
            <w:tcBorders>
              <w:right w:val="single" w:sz="4" w:space="0" w:color="auto"/>
            </w:tcBorders>
            <w:textDirection w:val="tbRlV"/>
            <w:vAlign w:val="center"/>
          </w:tcPr>
          <w:p w14:paraId="73ECF4D8" w14:textId="77777777" w:rsidR="00842C6D" w:rsidRDefault="00842C6D">
            <w:pPr>
              <w:spacing w:line="240" w:lineRule="auto"/>
              <w:ind w:left="113" w:right="113"/>
              <w:jc w:val="center"/>
              <w:rPr>
                <w:color w:val="000000"/>
              </w:rPr>
            </w:pPr>
          </w:p>
        </w:tc>
        <w:tc>
          <w:tcPr>
            <w:tcW w:w="2835" w:type="dxa"/>
            <w:vMerge w:val="restart"/>
            <w:tcBorders>
              <w:top w:val="nil"/>
              <w:left w:val="nil"/>
            </w:tcBorders>
          </w:tcPr>
          <w:p w14:paraId="647A00DF" w14:textId="77777777" w:rsidR="00842C6D" w:rsidRDefault="00842C6D">
            <w:pPr>
              <w:ind w:left="216" w:hanging="216"/>
              <w:rPr>
                <w:color w:val="000000"/>
              </w:rPr>
            </w:pPr>
          </w:p>
        </w:tc>
        <w:tc>
          <w:tcPr>
            <w:tcW w:w="1837" w:type="dxa"/>
          </w:tcPr>
          <w:p w14:paraId="37805556"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5156946A"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01888DFD"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6EBBD077" w14:textId="77777777" w:rsidR="00842C6D" w:rsidRDefault="00842C6D">
            <w:pPr>
              <w:snapToGrid w:val="0"/>
              <w:spacing w:line="240" w:lineRule="auto"/>
              <w:rPr>
                <w:color w:val="000000"/>
              </w:rPr>
            </w:pPr>
          </w:p>
        </w:tc>
      </w:tr>
      <w:tr w:rsidR="00842C6D" w14:paraId="15608E9A" w14:textId="77777777">
        <w:trPr>
          <w:cantSplit/>
          <w:trHeight w:val="426"/>
        </w:trPr>
        <w:tc>
          <w:tcPr>
            <w:tcW w:w="525" w:type="dxa"/>
            <w:vMerge/>
            <w:tcBorders>
              <w:right w:val="single" w:sz="4" w:space="0" w:color="auto"/>
            </w:tcBorders>
            <w:textDirection w:val="tbRlV"/>
            <w:vAlign w:val="center"/>
          </w:tcPr>
          <w:p w14:paraId="4FB955DB" w14:textId="77777777" w:rsidR="00842C6D" w:rsidRDefault="00842C6D">
            <w:pPr>
              <w:spacing w:line="240" w:lineRule="auto"/>
              <w:ind w:left="113" w:right="113"/>
              <w:jc w:val="center"/>
              <w:rPr>
                <w:color w:val="000000"/>
              </w:rPr>
            </w:pPr>
          </w:p>
        </w:tc>
        <w:tc>
          <w:tcPr>
            <w:tcW w:w="2835" w:type="dxa"/>
            <w:vMerge/>
            <w:tcBorders>
              <w:left w:val="nil"/>
            </w:tcBorders>
          </w:tcPr>
          <w:p w14:paraId="141F8F79" w14:textId="77777777" w:rsidR="00842C6D" w:rsidRDefault="00842C6D">
            <w:pPr>
              <w:ind w:left="216" w:hanging="216"/>
              <w:rPr>
                <w:color w:val="000000"/>
              </w:rPr>
            </w:pPr>
          </w:p>
        </w:tc>
        <w:tc>
          <w:tcPr>
            <w:tcW w:w="1837" w:type="dxa"/>
          </w:tcPr>
          <w:p w14:paraId="19CFD16D"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54A20C7A"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67C581E7"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1F15761A" w14:textId="77777777" w:rsidR="00842C6D" w:rsidRDefault="00842C6D">
            <w:pPr>
              <w:snapToGrid w:val="0"/>
              <w:spacing w:line="240" w:lineRule="auto"/>
              <w:rPr>
                <w:color w:val="000000"/>
              </w:rPr>
            </w:pPr>
          </w:p>
        </w:tc>
      </w:tr>
      <w:tr w:rsidR="00842C6D" w14:paraId="48E63677" w14:textId="77777777">
        <w:trPr>
          <w:cantSplit/>
          <w:trHeight w:val="376"/>
        </w:trPr>
        <w:tc>
          <w:tcPr>
            <w:tcW w:w="525" w:type="dxa"/>
            <w:vMerge/>
            <w:tcBorders>
              <w:right w:val="single" w:sz="4" w:space="0" w:color="auto"/>
            </w:tcBorders>
            <w:textDirection w:val="tbRlV"/>
            <w:vAlign w:val="center"/>
          </w:tcPr>
          <w:p w14:paraId="344B648A" w14:textId="77777777" w:rsidR="00842C6D" w:rsidRDefault="00842C6D">
            <w:pPr>
              <w:spacing w:line="240" w:lineRule="auto"/>
              <w:ind w:left="113" w:right="113"/>
              <w:jc w:val="center"/>
              <w:rPr>
                <w:color w:val="000000"/>
              </w:rPr>
            </w:pPr>
          </w:p>
        </w:tc>
        <w:tc>
          <w:tcPr>
            <w:tcW w:w="2835" w:type="dxa"/>
            <w:vMerge/>
            <w:tcBorders>
              <w:left w:val="nil"/>
              <w:bottom w:val="single" w:sz="4" w:space="0" w:color="auto"/>
            </w:tcBorders>
          </w:tcPr>
          <w:p w14:paraId="4B5CDD9F" w14:textId="77777777" w:rsidR="00842C6D" w:rsidRDefault="00842C6D">
            <w:pPr>
              <w:ind w:left="216" w:hanging="216"/>
              <w:rPr>
                <w:color w:val="000000"/>
              </w:rPr>
            </w:pPr>
          </w:p>
        </w:tc>
        <w:tc>
          <w:tcPr>
            <w:tcW w:w="1837" w:type="dxa"/>
          </w:tcPr>
          <w:p w14:paraId="44AEEE49" w14:textId="77777777" w:rsidR="00842C6D" w:rsidRDefault="00842C6D">
            <w:pPr>
              <w:snapToGrid w:val="0"/>
              <w:spacing w:line="240" w:lineRule="auto"/>
              <w:rPr>
                <w:color w:val="000000"/>
              </w:rPr>
            </w:pPr>
          </w:p>
        </w:tc>
        <w:tc>
          <w:tcPr>
            <w:tcW w:w="2048" w:type="dxa"/>
            <w:tcBorders>
              <w:top w:val="single" w:sz="4" w:space="0" w:color="auto"/>
              <w:bottom w:val="single" w:sz="4" w:space="0" w:color="auto"/>
            </w:tcBorders>
          </w:tcPr>
          <w:p w14:paraId="05F831FA" w14:textId="77777777" w:rsidR="00842C6D" w:rsidRDefault="00842C6D">
            <w:pPr>
              <w:snapToGrid w:val="0"/>
              <w:spacing w:line="240" w:lineRule="auto"/>
              <w:rPr>
                <w:color w:val="000000"/>
              </w:rPr>
            </w:pPr>
          </w:p>
        </w:tc>
        <w:tc>
          <w:tcPr>
            <w:tcW w:w="945" w:type="dxa"/>
            <w:tcBorders>
              <w:top w:val="single" w:sz="4" w:space="0" w:color="auto"/>
              <w:bottom w:val="single" w:sz="4" w:space="0" w:color="auto"/>
            </w:tcBorders>
          </w:tcPr>
          <w:p w14:paraId="1DA1F3ED" w14:textId="77777777" w:rsidR="00842C6D" w:rsidRDefault="00842C6D">
            <w:pPr>
              <w:snapToGrid w:val="0"/>
              <w:spacing w:line="240" w:lineRule="auto"/>
              <w:rPr>
                <w:color w:val="000000"/>
              </w:rPr>
            </w:pPr>
          </w:p>
        </w:tc>
        <w:tc>
          <w:tcPr>
            <w:tcW w:w="1785" w:type="dxa"/>
            <w:tcBorders>
              <w:top w:val="single" w:sz="4" w:space="0" w:color="auto"/>
              <w:bottom w:val="single" w:sz="4" w:space="0" w:color="auto"/>
            </w:tcBorders>
          </w:tcPr>
          <w:p w14:paraId="69179619" w14:textId="77777777" w:rsidR="00842C6D" w:rsidRDefault="00842C6D">
            <w:pPr>
              <w:snapToGrid w:val="0"/>
              <w:spacing w:line="240" w:lineRule="auto"/>
              <w:rPr>
                <w:color w:val="000000"/>
              </w:rPr>
            </w:pPr>
          </w:p>
        </w:tc>
      </w:tr>
    </w:tbl>
    <w:p w14:paraId="42C456F6" w14:textId="77777777" w:rsidR="00842C6D" w:rsidRDefault="007D38DD">
      <w:pPr>
        <w:pStyle w:val="10"/>
        <w:spacing w:beforeLines="50" w:before="145"/>
        <w:ind w:leftChars="17" w:left="36" w:firstLine="384"/>
        <w:rPr>
          <w:color w:val="000000"/>
        </w:rPr>
      </w:pPr>
      <w:r>
        <w:rPr>
          <w:rFonts w:hint="eastAsia"/>
          <w:color w:val="000000"/>
        </w:rPr>
        <w:t>備考</w:t>
      </w:r>
      <w:r>
        <w:rPr>
          <w:rFonts w:hint="eastAsia"/>
          <w:color w:val="000000"/>
        </w:rPr>
        <w:tab/>
      </w:r>
      <w:r>
        <w:rPr>
          <w:rFonts w:hint="eastAsia"/>
          <w:color w:val="000000"/>
        </w:rPr>
        <w:t>１</w:t>
      </w:r>
      <w:r>
        <w:rPr>
          <w:rFonts w:hint="eastAsia"/>
          <w:color w:val="000000"/>
        </w:rPr>
        <w:t xml:space="preserve"> </w:t>
      </w:r>
      <w:r>
        <w:rPr>
          <w:rFonts w:hint="eastAsia"/>
          <w:color w:val="000000"/>
        </w:rPr>
        <w:t>この用紙の大きさは、日本</w:t>
      </w:r>
      <w:r w:rsidR="00DF621B">
        <w:rPr>
          <w:rFonts w:hint="eastAsia"/>
          <w:color w:val="000000"/>
        </w:rPr>
        <w:t>産業</w:t>
      </w:r>
      <w:r>
        <w:rPr>
          <w:rFonts w:hint="eastAsia"/>
          <w:color w:val="000000"/>
        </w:rPr>
        <w:t>規格Ａ４とすること。</w:t>
      </w:r>
    </w:p>
    <w:p w14:paraId="0148EC25" w14:textId="77777777" w:rsidR="00842C6D" w:rsidRDefault="007D38DD">
      <w:pPr>
        <w:pStyle w:val="10"/>
        <w:ind w:leftChars="225" w:left="473" w:firstLine="369"/>
        <w:rPr>
          <w:color w:val="000000"/>
        </w:rPr>
      </w:pPr>
      <w:r>
        <w:rPr>
          <w:rFonts w:hint="eastAsia"/>
          <w:color w:val="000000"/>
        </w:rPr>
        <w:t>２</w:t>
      </w:r>
      <w:r>
        <w:rPr>
          <w:rFonts w:hint="eastAsia"/>
          <w:color w:val="000000"/>
        </w:rPr>
        <w:t xml:space="preserve"> </w:t>
      </w:r>
      <w:r>
        <w:rPr>
          <w:rFonts w:hint="eastAsia"/>
          <w:color w:val="000000"/>
        </w:rPr>
        <w:t>「名称</w:t>
      </w:r>
      <w:r>
        <w:rPr>
          <w:rFonts w:hint="eastAsia"/>
          <w:color w:val="000000"/>
        </w:rPr>
        <w:t>(</w:t>
      </w:r>
      <w:r>
        <w:rPr>
          <w:rFonts w:hint="eastAsia"/>
          <w:color w:val="000000"/>
        </w:rPr>
        <w:t>型式</w:t>
      </w:r>
      <w:r>
        <w:rPr>
          <w:rFonts w:hint="eastAsia"/>
          <w:color w:val="000000"/>
        </w:rPr>
        <w:t>)</w:t>
      </w:r>
      <w:r>
        <w:rPr>
          <w:rFonts w:hint="eastAsia"/>
          <w:color w:val="000000"/>
        </w:rPr>
        <w:t>」の欄は、所有している機器ごとに列記すること。</w:t>
      </w:r>
    </w:p>
    <w:p w14:paraId="6597F392" w14:textId="77777777" w:rsidR="00842C6D" w:rsidRDefault="007D38DD">
      <w:pPr>
        <w:pStyle w:val="10"/>
        <w:ind w:leftChars="225" w:left="473" w:firstLine="369"/>
        <w:rPr>
          <w:color w:val="000000"/>
        </w:rPr>
      </w:pPr>
      <w:r>
        <w:rPr>
          <w:rFonts w:hint="eastAsia"/>
          <w:color w:val="000000"/>
        </w:rPr>
        <w:t>３</w:t>
      </w:r>
      <w:r>
        <w:rPr>
          <w:rFonts w:hint="eastAsia"/>
          <w:color w:val="000000"/>
        </w:rPr>
        <w:t xml:space="preserve"> </w:t>
      </w:r>
      <w:r>
        <w:rPr>
          <w:rFonts w:hint="eastAsia"/>
          <w:color w:val="000000"/>
        </w:rPr>
        <w:t>製造業者のうち防炎性能を与えるための処理を要しない生地、その他の材料を製造する者にあっては、「防炎</w:t>
      </w:r>
    </w:p>
    <w:p w14:paraId="116827B9" w14:textId="77777777" w:rsidR="00842C6D" w:rsidRDefault="007D38DD">
      <w:pPr>
        <w:pStyle w:val="10"/>
        <w:ind w:leftChars="225" w:left="473" w:firstLineChars="305" w:firstLine="549"/>
        <w:rPr>
          <w:color w:val="000000"/>
        </w:rPr>
      </w:pPr>
      <w:r>
        <w:rPr>
          <w:rFonts w:hint="eastAsia"/>
          <w:color w:val="000000"/>
        </w:rPr>
        <w:t>性能を付与するための設備及び器具」の欄は記載しないこと。</w:t>
      </w:r>
    </w:p>
    <w:p w14:paraId="63C89090" w14:textId="77777777" w:rsidR="00842C6D" w:rsidRDefault="007D38DD">
      <w:pPr>
        <w:pStyle w:val="10"/>
        <w:ind w:leftChars="400" w:left="1013" w:hangingChars="96" w:hanging="173"/>
        <w:rPr>
          <w:color w:val="000000"/>
        </w:rPr>
      </w:pPr>
      <w:r>
        <w:rPr>
          <w:rFonts w:hint="eastAsia"/>
          <w:color w:val="000000"/>
        </w:rPr>
        <w:t>４</w:t>
      </w:r>
      <w:r>
        <w:rPr>
          <w:rFonts w:hint="eastAsia"/>
          <w:color w:val="000000"/>
        </w:rPr>
        <w:t xml:space="preserve"> </w:t>
      </w:r>
      <w:r>
        <w:rPr>
          <w:rFonts w:hint="eastAsia"/>
          <w:color w:val="000000"/>
        </w:rPr>
        <w:t>「寸法・能力」の欄には、「名称</w:t>
      </w:r>
      <w:r>
        <w:rPr>
          <w:rFonts w:hint="eastAsia"/>
          <w:color w:val="000000"/>
        </w:rPr>
        <w:t>(</w:t>
      </w:r>
      <w:r>
        <w:rPr>
          <w:rFonts w:hint="eastAsia"/>
          <w:color w:val="000000"/>
        </w:rPr>
        <w:t>型式</w:t>
      </w:r>
      <w:r>
        <w:rPr>
          <w:rFonts w:hint="eastAsia"/>
          <w:color w:val="000000"/>
        </w:rPr>
        <w:t>)</w:t>
      </w:r>
      <w:r>
        <w:rPr>
          <w:rFonts w:hint="eastAsia"/>
          <w:color w:val="000000"/>
        </w:rPr>
        <w:t>」の欄に記載されている設備又は器具の寸法及び性能の他に、その設備</w:t>
      </w:r>
    </w:p>
    <w:p w14:paraId="205ED289" w14:textId="77777777" w:rsidR="00842C6D" w:rsidRDefault="007D38DD">
      <w:pPr>
        <w:pStyle w:val="10"/>
        <w:ind w:leftChars="400" w:left="1013" w:hangingChars="96" w:hanging="173"/>
        <w:rPr>
          <w:color w:val="000000"/>
        </w:rPr>
      </w:pPr>
      <w:r>
        <w:rPr>
          <w:rFonts w:hint="eastAsia"/>
          <w:color w:val="000000"/>
        </w:rPr>
        <w:t xml:space="preserve">　又は器具によって防炎性能を付与するための方法及び設備又は器具の保守点検の方法を記載すること。</w:t>
      </w:r>
    </w:p>
    <w:p w14:paraId="70BF8CA9" w14:textId="77777777" w:rsidR="00842C6D" w:rsidRDefault="007D38DD">
      <w:pPr>
        <w:pStyle w:val="10"/>
        <w:ind w:leftChars="482" w:left="1012" w:firstLineChars="100" w:firstLine="180"/>
        <w:rPr>
          <w:color w:val="000000"/>
        </w:rPr>
      </w:pPr>
      <w:r>
        <w:rPr>
          <w:rFonts w:hint="eastAsia"/>
          <w:color w:val="000000"/>
        </w:rPr>
        <w:t>ただし、設備又は器具によって防炎性能を付与するための方法の記載については、防炎性能を付与するため</w:t>
      </w:r>
    </w:p>
    <w:p w14:paraId="7F8426C0" w14:textId="77777777" w:rsidR="00842C6D" w:rsidRDefault="007D38DD">
      <w:pPr>
        <w:pStyle w:val="10"/>
        <w:ind w:leftChars="449" w:left="1888"/>
        <w:rPr>
          <w:color w:val="000000"/>
        </w:rPr>
      </w:pPr>
      <w:r>
        <w:rPr>
          <w:rFonts w:hint="eastAsia"/>
          <w:color w:val="000000"/>
        </w:rPr>
        <w:t>の工程についての資料を添付することで代えることができる。</w:t>
      </w:r>
    </w:p>
    <w:p w14:paraId="0BCFA198" w14:textId="77777777" w:rsidR="00842C6D" w:rsidRDefault="00842C6D">
      <w:pPr>
        <w:pStyle w:val="10"/>
        <w:ind w:leftChars="61" w:left="1073" w:hangingChars="525"/>
        <w:rPr>
          <w:color w:val="000000"/>
        </w:rPr>
      </w:pPr>
    </w:p>
    <w:p w14:paraId="3776F1DA" w14:textId="77777777" w:rsidR="00842C6D" w:rsidRDefault="00842C6D">
      <w:pPr>
        <w:pStyle w:val="10"/>
        <w:ind w:leftChars="61" w:left="1073" w:hangingChars="525"/>
        <w:rPr>
          <w:color w:val="000000"/>
        </w:rPr>
      </w:pPr>
    </w:p>
    <w:p w14:paraId="6929036C" w14:textId="77777777" w:rsidR="00842C6D" w:rsidRDefault="007D38DD">
      <w:pPr>
        <w:tabs>
          <w:tab w:val="left" w:pos="525"/>
        </w:tabs>
        <w:spacing w:afterLines="50" w:after="145"/>
        <w:ind w:left="210" w:hanging="210"/>
        <w:rPr>
          <w:rStyle w:val="a6"/>
          <w:rFonts w:ascii="ＭＳ 明朝" w:eastAsia="ＭＳ 明朝" w:hAnsi="ＭＳ 明朝"/>
          <w:b/>
          <w:color w:val="000000"/>
        </w:rPr>
      </w:pPr>
      <w:r>
        <w:rPr>
          <w:rStyle w:val="a6"/>
          <w:rFonts w:ascii="ＭＳ 明朝" w:eastAsia="ＭＳ 明朝" w:hAnsi="ＭＳ 明朝" w:hint="eastAsia"/>
          <w:b/>
          <w:color w:val="000000"/>
        </w:rPr>
        <w:t>別記様式第６（じゅうたん等）</w:t>
      </w:r>
    </w:p>
    <w:p w14:paraId="65752E28" w14:textId="77777777" w:rsidR="00842C6D" w:rsidRDefault="007D38DD">
      <w:pPr>
        <w:tabs>
          <w:tab w:val="left" w:pos="525"/>
        </w:tabs>
        <w:spacing w:afterLines="50" w:after="145"/>
        <w:ind w:left="210" w:hanging="210"/>
        <w:jc w:val="center"/>
        <w:rPr>
          <w:b/>
          <w:color w:val="000000"/>
          <w:sz w:val="28"/>
          <w:szCs w:val="28"/>
        </w:rPr>
      </w:pPr>
      <w:r>
        <w:rPr>
          <w:rFonts w:hint="eastAsia"/>
          <w:b/>
          <w:color w:val="000000"/>
          <w:sz w:val="28"/>
          <w:szCs w:val="28"/>
        </w:rPr>
        <w:t>品質管理のための機器の説明書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045"/>
        <w:gridCol w:w="1470"/>
        <w:gridCol w:w="1575"/>
        <w:gridCol w:w="735"/>
        <w:gridCol w:w="2415"/>
      </w:tblGrid>
      <w:tr w:rsidR="00842C6D" w14:paraId="6F6EB723" w14:textId="77777777">
        <w:trPr>
          <w:trHeight w:val="364"/>
        </w:trPr>
        <w:tc>
          <w:tcPr>
            <w:tcW w:w="3780" w:type="dxa"/>
            <w:gridSpan w:val="2"/>
            <w:vAlign w:val="center"/>
          </w:tcPr>
          <w:p w14:paraId="5B78B242" w14:textId="77777777" w:rsidR="00842C6D" w:rsidRDefault="007D38DD">
            <w:pPr>
              <w:jc w:val="center"/>
              <w:rPr>
                <w:color w:val="000000"/>
              </w:rPr>
            </w:pPr>
            <w:r>
              <w:rPr>
                <w:rFonts w:hint="eastAsia"/>
                <w:color w:val="000000"/>
              </w:rPr>
              <w:t>区　　分</w:t>
            </w:r>
          </w:p>
        </w:tc>
        <w:tc>
          <w:tcPr>
            <w:tcW w:w="1470" w:type="dxa"/>
            <w:vAlign w:val="center"/>
          </w:tcPr>
          <w:p w14:paraId="405B863D" w14:textId="77777777" w:rsidR="00842C6D" w:rsidRDefault="007D38DD">
            <w:pPr>
              <w:jc w:val="center"/>
              <w:rPr>
                <w:color w:val="000000"/>
              </w:rPr>
            </w:pPr>
            <w:r>
              <w:rPr>
                <w:rFonts w:hint="eastAsia"/>
                <w:color w:val="000000"/>
              </w:rPr>
              <w:t>名称（型式）</w:t>
            </w:r>
          </w:p>
        </w:tc>
        <w:tc>
          <w:tcPr>
            <w:tcW w:w="1575" w:type="dxa"/>
            <w:vAlign w:val="center"/>
          </w:tcPr>
          <w:p w14:paraId="12399A18" w14:textId="77777777" w:rsidR="00842C6D" w:rsidRDefault="007D38DD">
            <w:pPr>
              <w:jc w:val="center"/>
              <w:rPr>
                <w:color w:val="000000"/>
              </w:rPr>
            </w:pPr>
            <w:r>
              <w:rPr>
                <w:rFonts w:hint="eastAsia"/>
                <w:color w:val="000000"/>
              </w:rPr>
              <w:t>寸法・能力</w:t>
            </w:r>
          </w:p>
        </w:tc>
        <w:tc>
          <w:tcPr>
            <w:tcW w:w="735" w:type="dxa"/>
            <w:vAlign w:val="center"/>
          </w:tcPr>
          <w:p w14:paraId="46D94C95" w14:textId="77777777" w:rsidR="00842C6D" w:rsidRDefault="007D38DD">
            <w:pPr>
              <w:jc w:val="center"/>
              <w:rPr>
                <w:color w:val="000000"/>
              </w:rPr>
            </w:pPr>
            <w:r>
              <w:rPr>
                <w:rFonts w:hint="eastAsia"/>
                <w:color w:val="000000"/>
              </w:rPr>
              <w:t>台数</w:t>
            </w:r>
          </w:p>
        </w:tc>
        <w:tc>
          <w:tcPr>
            <w:tcW w:w="2415" w:type="dxa"/>
            <w:vAlign w:val="center"/>
          </w:tcPr>
          <w:p w14:paraId="195BBD02" w14:textId="77777777" w:rsidR="00842C6D" w:rsidRDefault="007D38DD">
            <w:pPr>
              <w:jc w:val="center"/>
              <w:rPr>
                <w:color w:val="000000"/>
              </w:rPr>
            </w:pPr>
            <w:r>
              <w:rPr>
                <w:rFonts w:hint="eastAsia"/>
                <w:color w:val="000000"/>
              </w:rPr>
              <w:t>備考</w:t>
            </w:r>
          </w:p>
        </w:tc>
      </w:tr>
      <w:tr w:rsidR="00842C6D" w14:paraId="33FA0486" w14:textId="77777777">
        <w:trPr>
          <w:cantSplit/>
          <w:trHeight w:val="1295"/>
        </w:trPr>
        <w:tc>
          <w:tcPr>
            <w:tcW w:w="735" w:type="dxa"/>
            <w:tcBorders>
              <w:right w:val="single" w:sz="4" w:space="0" w:color="auto"/>
            </w:tcBorders>
            <w:textDirection w:val="tbRlV"/>
            <w:vAlign w:val="center"/>
          </w:tcPr>
          <w:p w14:paraId="0574A983" w14:textId="77777777" w:rsidR="00842C6D" w:rsidRDefault="007D38DD">
            <w:pPr>
              <w:spacing w:line="240" w:lineRule="auto"/>
              <w:ind w:left="113" w:right="113"/>
              <w:jc w:val="center"/>
              <w:rPr>
                <w:color w:val="000000"/>
              </w:rPr>
            </w:pPr>
            <w:r>
              <w:rPr>
                <w:rFonts w:hint="eastAsia"/>
                <w:color w:val="000000"/>
              </w:rPr>
              <w:t>ための機器</w:t>
            </w:r>
            <w:r>
              <w:rPr>
                <w:rFonts w:hint="eastAsia"/>
                <w:color w:val="000000"/>
              </w:rPr>
              <w:br/>
            </w:r>
            <w:r>
              <w:rPr>
                <w:rFonts w:hint="eastAsia"/>
                <w:color w:val="000000"/>
              </w:rPr>
              <w:t>品質管理の</w:t>
            </w:r>
          </w:p>
        </w:tc>
        <w:tc>
          <w:tcPr>
            <w:tcW w:w="3045" w:type="dxa"/>
            <w:tcBorders>
              <w:left w:val="nil"/>
              <w:bottom w:val="single" w:sz="4" w:space="0" w:color="auto"/>
            </w:tcBorders>
          </w:tcPr>
          <w:p w14:paraId="6797BA5D" w14:textId="77777777" w:rsidR="00842C6D" w:rsidRDefault="007D38DD">
            <w:pPr>
              <w:spacing w:line="360" w:lineRule="exact"/>
              <w:ind w:left="216" w:hanging="216"/>
              <w:rPr>
                <w:color w:val="000000"/>
              </w:rPr>
            </w:pPr>
            <w:r>
              <w:rPr>
                <w:rFonts w:hint="eastAsia"/>
                <w:color w:val="000000"/>
              </w:rPr>
              <w:t>イ　防炎性能測定機器</w:t>
            </w:r>
          </w:p>
          <w:p w14:paraId="42D56F55" w14:textId="77777777" w:rsidR="00842C6D" w:rsidRDefault="007D38DD">
            <w:pPr>
              <w:spacing w:line="360" w:lineRule="exact"/>
              <w:ind w:left="216" w:hanging="216"/>
              <w:jc w:val="center"/>
              <w:rPr>
                <w:color w:val="000000"/>
              </w:rPr>
            </w:pPr>
            <w:r>
              <w:rPr>
                <w:rFonts w:hint="eastAsia"/>
                <w:color w:val="000000"/>
              </w:rPr>
              <w:t>（所有、その他）</w:t>
            </w:r>
          </w:p>
        </w:tc>
        <w:tc>
          <w:tcPr>
            <w:tcW w:w="1470" w:type="dxa"/>
          </w:tcPr>
          <w:p w14:paraId="111CD8CA" w14:textId="77777777" w:rsidR="00842C6D" w:rsidRDefault="00842C6D">
            <w:pPr>
              <w:snapToGrid w:val="0"/>
              <w:spacing w:line="240" w:lineRule="auto"/>
              <w:rPr>
                <w:color w:val="000000"/>
              </w:rPr>
            </w:pPr>
          </w:p>
        </w:tc>
        <w:tc>
          <w:tcPr>
            <w:tcW w:w="1575" w:type="dxa"/>
          </w:tcPr>
          <w:p w14:paraId="1AB566BF" w14:textId="77777777" w:rsidR="00842C6D" w:rsidRDefault="00842C6D">
            <w:pPr>
              <w:snapToGrid w:val="0"/>
              <w:spacing w:line="240" w:lineRule="auto"/>
              <w:rPr>
                <w:color w:val="000000"/>
              </w:rPr>
            </w:pPr>
          </w:p>
        </w:tc>
        <w:tc>
          <w:tcPr>
            <w:tcW w:w="735" w:type="dxa"/>
          </w:tcPr>
          <w:p w14:paraId="3C336B0E" w14:textId="77777777" w:rsidR="00842C6D" w:rsidRDefault="00842C6D">
            <w:pPr>
              <w:snapToGrid w:val="0"/>
              <w:spacing w:line="240" w:lineRule="auto"/>
              <w:rPr>
                <w:color w:val="000000"/>
              </w:rPr>
            </w:pPr>
          </w:p>
        </w:tc>
        <w:tc>
          <w:tcPr>
            <w:tcW w:w="2415" w:type="dxa"/>
            <w:tcBorders>
              <w:bottom w:val="single" w:sz="4" w:space="0" w:color="auto"/>
            </w:tcBorders>
          </w:tcPr>
          <w:p w14:paraId="1B9EBE5F" w14:textId="77777777" w:rsidR="00842C6D" w:rsidRDefault="00842C6D">
            <w:pPr>
              <w:snapToGrid w:val="0"/>
              <w:spacing w:line="240" w:lineRule="auto"/>
              <w:rPr>
                <w:color w:val="000000"/>
              </w:rPr>
            </w:pPr>
          </w:p>
        </w:tc>
      </w:tr>
    </w:tbl>
    <w:p w14:paraId="198C637F" w14:textId="77777777" w:rsidR="00842C6D" w:rsidRDefault="007D38DD" w:rsidP="00DF621B">
      <w:pPr>
        <w:pStyle w:val="10"/>
        <w:spacing w:beforeLines="50" w:before="145"/>
        <w:ind w:leftChars="17" w:left="36" w:firstLine="384"/>
        <w:rPr>
          <w:color w:val="000000"/>
        </w:rPr>
      </w:pPr>
      <w:r>
        <w:rPr>
          <w:rFonts w:hint="eastAsia"/>
          <w:color w:val="000000"/>
        </w:rPr>
        <w:t>備考</w:t>
      </w:r>
      <w:r>
        <w:rPr>
          <w:rFonts w:hint="eastAsia"/>
          <w:color w:val="000000"/>
        </w:rPr>
        <w:tab/>
      </w:r>
      <w:r>
        <w:rPr>
          <w:rFonts w:hint="eastAsia"/>
          <w:color w:val="000000"/>
        </w:rPr>
        <w:t>１</w:t>
      </w:r>
      <w:r>
        <w:rPr>
          <w:rFonts w:hint="eastAsia"/>
          <w:color w:val="000000"/>
        </w:rPr>
        <w:t xml:space="preserve"> </w:t>
      </w:r>
      <w:r>
        <w:rPr>
          <w:rFonts w:hint="eastAsia"/>
          <w:color w:val="000000"/>
        </w:rPr>
        <w:t>この用紙の大きさは、日本</w:t>
      </w:r>
      <w:r w:rsidR="00DF621B">
        <w:rPr>
          <w:rFonts w:hint="eastAsia"/>
          <w:color w:val="000000"/>
        </w:rPr>
        <w:t>産業</w:t>
      </w:r>
      <w:r>
        <w:rPr>
          <w:rFonts w:hint="eastAsia"/>
          <w:color w:val="000000"/>
        </w:rPr>
        <w:t>規格Ａ４とすること。</w:t>
      </w:r>
    </w:p>
    <w:p w14:paraId="39D1B84F" w14:textId="77777777" w:rsidR="00842C6D" w:rsidRDefault="007D38DD">
      <w:pPr>
        <w:pStyle w:val="10"/>
        <w:ind w:leftChars="225" w:left="473" w:firstLine="369"/>
        <w:rPr>
          <w:color w:val="000000"/>
        </w:rPr>
      </w:pPr>
      <w:r>
        <w:rPr>
          <w:rFonts w:hint="eastAsia"/>
          <w:color w:val="000000"/>
        </w:rPr>
        <w:t>２</w:t>
      </w:r>
      <w:r>
        <w:rPr>
          <w:rFonts w:hint="eastAsia"/>
          <w:color w:val="000000"/>
        </w:rPr>
        <w:t xml:space="preserve"> </w:t>
      </w:r>
      <w:r>
        <w:rPr>
          <w:rFonts w:hint="eastAsia"/>
          <w:color w:val="000000"/>
        </w:rPr>
        <w:t>「名称</w:t>
      </w:r>
      <w:r>
        <w:rPr>
          <w:rFonts w:hint="eastAsia"/>
          <w:color w:val="000000"/>
        </w:rPr>
        <w:t>(</w:t>
      </w:r>
      <w:r>
        <w:rPr>
          <w:rFonts w:hint="eastAsia"/>
          <w:color w:val="000000"/>
        </w:rPr>
        <w:t>型式</w:t>
      </w:r>
      <w:r>
        <w:rPr>
          <w:rFonts w:hint="eastAsia"/>
          <w:color w:val="000000"/>
        </w:rPr>
        <w:t>)</w:t>
      </w:r>
      <w:r>
        <w:rPr>
          <w:rFonts w:hint="eastAsia"/>
          <w:color w:val="000000"/>
        </w:rPr>
        <w:t>」の欄は、所有している機器ごとに列記すること。</w:t>
      </w:r>
    </w:p>
    <w:p w14:paraId="3D9878E1" w14:textId="77777777" w:rsidR="00842C6D" w:rsidRDefault="007D38DD">
      <w:pPr>
        <w:pStyle w:val="10"/>
        <w:ind w:leftChars="225" w:left="473" w:firstLine="369"/>
        <w:rPr>
          <w:color w:val="000000"/>
        </w:rPr>
      </w:pPr>
      <w:r>
        <w:rPr>
          <w:rFonts w:hint="eastAsia"/>
          <w:color w:val="000000"/>
        </w:rPr>
        <w:t>３</w:t>
      </w:r>
      <w:r>
        <w:rPr>
          <w:rFonts w:hint="eastAsia"/>
          <w:color w:val="000000"/>
        </w:rPr>
        <w:t xml:space="preserve"> </w:t>
      </w:r>
      <w:r>
        <w:rPr>
          <w:rFonts w:hint="eastAsia"/>
          <w:color w:val="000000"/>
        </w:rPr>
        <w:t>「防炎性能測定機器」の欄は、該当する箇所に○印を付し、「その他」の場合には、備考欄に機器借受先又は</w:t>
      </w:r>
    </w:p>
    <w:p w14:paraId="1D6222D6" w14:textId="77777777" w:rsidR="00842C6D" w:rsidRDefault="007D38DD">
      <w:pPr>
        <w:pStyle w:val="10"/>
        <w:ind w:leftChars="225" w:left="473" w:firstLineChars="305" w:firstLine="549"/>
        <w:rPr>
          <w:color w:val="000000"/>
        </w:rPr>
      </w:pPr>
      <w:r>
        <w:rPr>
          <w:rFonts w:hint="eastAsia"/>
          <w:color w:val="000000"/>
        </w:rPr>
        <w:t>随時依頼する試験機関名を記載すること。</w:t>
      </w:r>
    </w:p>
    <w:p w14:paraId="58DF3013" w14:textId="77777777" w:rsidR="00842C6D" w:rsidRDefault="007D38DD">
      <w:pPr>
        <w:pStyle w:val="10"/>
        <w:ind w:leftChars="400" w:left="1013" w:hangingChars="96" w:hanging="173"/>
        <w:rPr>
          <w:color w:val="000000"/>
        </w:rPr>
      </w:pPr>
      <w:r>
        <w:rPr>
          <w:rFonts w:hint="eastAsia"/>
          <w:color w:val="000000"/>
        </w:rPr>
        <w:t>４</w:t>
      </w:r>
      <w:r>
        <w:rPr>
          <w:rFonts w:hint="eastAsia"/>
          <w:color w:val="000000"/>
        </w:rPr>
        <w:t xml:space="preserve"> </w:t>
      </w:r>
      <w:r>
        <w:rPr>
          <w:rFonts w:hint="eastAsia"/>
          <w:color w:val="000000"/>
        </w:rPr>
        <w:t>「寸法・能力」の欄には、「名称</w:t>
      </w:r>
      <w:r>
        <w:rPr>
          <w:rFonts w:hint="eastAsia"/>
          <w:color w:val="000000"/>
        </w:rPr>
        <w:t>(</w:t>
      </w:r>
      <w:r>
        <w:rPr>
          <w:rFonts w:hint="eastAsia"/>
          <w:color w:val="000000"/>
        </w:rPr>
        <w:t>型式</w:t>
      </w:r>
      <w:r>
        <w:rPr>
          <w:rFonts w:hint="eastAsia"/>
          <w:color w:val="000000"/>
        </w:rPr>
        <w:t>)</w:t>
      </w:r>
      <w:r>
        <w:rPr>
          <w:rFonts w:hint="eastAsia"/>
          <w:color w:val="000000"/>
        </w:rPr>
        <w:t>」の欄に記載されている機器の寸法及び性能の他に、その機器の品質管</w:t>
      </w:r>
    </w:p>
    <w:p w14:paraId="05443BEC" w14:textId="77777777" w:rsidR="00842C6D" w:rsidRDefault="007D38DD">
      <w:pPr>
        <w:pStyle w:val="10"/>
        <w:ind w:leftChars="400" w:left="1013" w:hangingChars="96" w:hanging="173"/>
        <w:rPr>
          <w:color w:val="000000"/>
        </w:rPr>
      </w:pPr>
      <w:r>
        <w:rPr>
          <w:rFonts w:hint="eastAsia"/>
          <w:color w:val="000000"/>
        </w:rPr>
        <w:t xml:space="preserve">　理に対する使用方法及び校正の方法を記載すること。</w:t>
      </w:r>
    </w:p>
    <w:p w14:paraId="25BB793E" w14:textId="77777777" w:rsidR="00842C6D" w:rsidRDefault="00842C6D">
      <w:pPr>
        <w:pStyle w:val="10"/>
        <w:ind w:leftChars="400" w:left="1013" w:hangingChars="96" w:hanging="173"/>
        <w:rPr>
          <w:color w:val="000000"/>
        </w:rPr>
      </w:pPr>
    </w:p>
    <w:p w14:paraId="24271551" w14:textId="77777777" w:rsidR="00842C6D" w:rsidRDefault="00842C6D">
      <w:pPr>
        <w:tabs>
          <w:tab w:val="left" w:pos="525"/>
        </w:tabs>
        <w:rPr>
          <w:color w:val="000000"/>
        </w:rPr>
      </w:pPr>
    </w:p>
    <w:p w14:paraId="0A699D72" w14:textId="77777777" w:rsidR="00842C6D" w:rsidRDefault="00842C6D">
      <w:pPr>
        <w:tabs>
          <w:tab w:val="left" w:pos="525"/>
        </w:tabs>
        <w:rPr>
          <w:color w:val="000000"/>
        </w:rPr>
      </w:pPr>
    </w:p>
    <w:p w14:paraId="10C9C9CD" w14:textId="77777777" w:rsidR="00842C6D" w:rsidRDefault="00842C6D">
      <w:pPr>
        <w:tabs>
          <w:tab w:val="left" w:pos="525"/>
        </w:tabs>
        <w:rPr>
          <w:sz w:val="18"/>
          <w:szCs w:val="18"/>
        </w:rPr>
      </w:pPr>
    </w:p>
    <w:p w14:paraId="284F7778" w14:textId="77777777" w:rsidR="007D38DD" w:rsidRDefault="007D38DD">
      <w:pPr>
        <w:pStyle w:val="22"/>
        <w:ind w:left="0" w:firstLine="0"/>
        <w:rPr>
          <w:color w:val="000000"/>
          <w:szCs w:val="18"/>
        </w:rPr>
      </w:pPr>
    </w:p>
    <w:sectPr w:rsidR="007D38DD">
      <w:pgSz w:w="11906" w:h="16838" w:code="9"/>
      <w:pgMar w:top="851" w:right="851" w:bottom="851" w:left="1134" w:header="0" w:footer="0" w:gutter="0"/>
      <w:paperSrc w:first="263" w:other="263"/>
      <w:cols w:space="425"/>
      <w:docGrid w:type="lines" w:linePitch="29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F736836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999A3BFA"/>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8A82060A"/>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FC2A118"/>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69A4192E"/>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E814DDC6"/>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928EC0AA"/>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4CF274B8"/>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44549E0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F168AEF6"/>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6A220B3"/>
    <w:multiLevelType w:val="hybridMultilevel"/>
    <w:tmpl w:val="D3029CF2"/>
    <w:lvl w:ilvl="0" w:tplc="14DA5D9C">
      <w:start w:val="1"/>
      <w:numFmt w:val="decimalFullWidth"/>
      <w:lvlText w:val="（%1）"/>
      <w:lvlJc w:val="left"/>
      <w:pPr>
        <w:tabs>
          <w:tab w:val="num" w:pos="720"/>
        </w:tabs>
        <w:ind w:left="720" w:hanging="720"/>
      </w:pPr>
      <w:rPr>
        <w:rFonts w:hint="eastAsia"/>
      </w:rPr>
    </w:lvl>
    <w:lvl w:ilvl="1" w:tplc="70667416">
      <w:start w:val="1"/>
      <w:numFmt w:val="decimalEnclosedCircle"/>
      <w:lvlText w:val="%2"/>
      <w:lvlJc w:val="left"/>
      <w:pPr>
        <w:tabs>
          <w:tab w:val="num" w:pos="840"/>
        </w:tabs>
        <w:ind w:left="840" w:hanging="4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2E664754"/>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2" w15:restartNumberingAfterBreak="0">
    <w:nsid w:val="314C6DE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3" w15:restartNumberingAfterBreak="0">
    <w:nsid w:val="42057A96"/>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4" w15:restartNumberingAfterBreak="0">
    <w:nsid w:val="44D02AE9"/>
    <w:multiLevelType w:val="hybridMultilevel"/>
    <w:tmpl w:val="CB4A7A44"/>
    <w:lvl w:ilvl="0" w:tplc="7F78BF26">
      <w:start w:val="1"/>
      <w:numFmt w:val="decimalEnclosedCircle"/>
      <w:lvlText w:val="%1"/>
      <w:lvlJc w:val="left"/>
      <w:pPr>
        <w:tabs>
          <w:tab w:val="num" w:pos="630"/>
        </w:tabs>
        <w:ind w:left="630" w:hanging="420"/>
      </w:pPr>
      <w:rPr>
        <w:rFonts w:ascii="ＭＳ 明朝" w:hAnsi="ＭＳ 明朝"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5" w15:restartNumberingAfterBreak="0">
    <w:nsid w:val="517362F1"/>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6" w15:restartNumberingAfterBreak="0">
    <w:nsid w:val="61640234"/>
    <w:multiLevelType w:val="hybridMultilevel"/>
    <w:tmpl w:val="9E76AEE4"/>
    <w:lvl w:ilvl="0" w:tplc="B1D83D2E">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9E001CA"/>
    <w:multiLevelType w:val="multilevel"/>
    <w:tmpl w:val="04090021"/>
    <w:lvl w:ilvl="0">
      <w:start w:val="1"/>
      <w:numFmt w:val="decimalFullWidth"/>
      <w:suff w:val="nothing"/>
      <w:lvlText w:val="%1"/>
      <w:lvlJc w:val="left"/>
      <w:pPr>
        <w:ind w:left="0" w:firstLine="0"/>
      </w:pPr>
    </w:lvl>
    <w:lvl w:ilvl="1">
      <w:start w:val="1"/>
      <w:numFmt w:val="decimalFullWidth"/>
      <w:suff w:val="nothing"/>
      <w:lvlText w:val="%1-%2"/>
      <w:lvlJc w:val="left"/>
      <w:pPr>
        <w:ind w:left="0" w:firstLine="0"/>
      </w:pPr>
    </w:lvl>
    <w:lvl w:ilvl="2">
      <w:start w:val="1"/>
      <w:numFmt w:val="decimalFullWidth"/>
      <w:suff w:val="nothing"/>
      <w:lvlText w:val="%1-%2-%3"/>
      <w:lvlJc w:val="left"/>
      <w:pPr>
        <w:ind w:left="0" w:firstLine="0"/>
      </w:pPr>
    </w:lvl>
    <w:lvl w:ilvl="3">
      <w:start w:val="1"/>
      <w:numFmt w:val="decimalFullWidth"/>
      <w:suff w:val="nothing"/>
      <w:lvlText w:val="%1-%2-%3-%4"/>
      <w:lvlJc w:val="left"/>
      <w:pPr>
        <w:ind w:left="0" w:firstLine="0"/>
      </w:pPr>
    </w:lvl>
    <w:lvl w:ilvl="4">
      <w:start w:val="1"/>
      <w:numFmt w:val="decimalFullWidth"/>
      <w:suff w:val="nothing"/>
      <w:lvlText w:val="%1-%2-%3-%4-%5"/>
      <w:lvlJc w:val="left"/>
      <w:pPr>
        <w:ind w:left="0" w:firstLine="0"/>
      </w:pPr>
    </w:lvl>
    <w:lvl w:ilvl="5">
      <w:start w:val="1"/>
      <w:numFmt w:val="decimalFullWidth"/>
      <w:suff w:val="nothing"/>
      <w:lvlText w:val="%1-%2-%3-%4-%5-%6"/>
      <w:lvlJc w:val="left"/>
      <w:pPr>
        <w:ind w:left="0" w:firstLine="0"/>
      </w:pPr>
    </w:lvl>
    <w:lvl w:ilvl="6">
      <w:start w:val="1"/>
      <w:numFmt w:val="decimalFullWidth"/>
      <w:suff w:val="nothing"/>
      <w:lvlText w:val="%1-%2-%3-%4-%5-%6-%7"/>
      <w:lvlJc w:val="left"/>
      <w:pPr>
        <w:ind w:left="0" w:firstLine="0"/>
      </w:pPr>
    </w:lvl>
    <w:lvl w:ilvl="7">
      <w:start w:val="1"/>
      <w:numFmt w:val="decimalFullWidth"/>
      <w:suff w:val="nothing"/>
      <w:lvlText w:val="%1-%2-%3-%4-%5-%6-%7-%8"/>
      <w:lvlJc w:val="left"/>
      <w:pPr>
        <w:ind w:left="0" w:firstLine="0"/>
      </w:pPr>
    </w:lvl>
    <w:lvl w:ilvl="8">
      <w:start w:val="1"/>
      <w:numFmt w:val="decimalFullWidth"/>
      <w:suff w:val="nothing"/>
      <w:lvlText w:val="%1-%2-%3-%4-%5-%6-%7-%8-%9"/>
      <w:lvlJc w:val="left"/>
      <w:pPr>
        <w:ind w:left="0" w:firstLine="0"/>
      </w:pPr>
    </w:lvl>
  </w:abstractNum>
  <w:abstractNum w:abstractNumId="18" w15:restartNumberingAfterBreak="0">
    <w:nsid w:val="71A76C3E"/>
    <w:multiLevelType w:val="hybridMultilevel"/>
    <w:tmpl w:val="8A64B788"/>
    <w:lvl w:ilvl="0" w:tplc="7BD64654">
      <w:start w:val="1"/>
      <w:numFmt w:val="japaneseCounting"/>
      <w:lvlText w:val="%1、"/>
      <w:lvlJc w:val="left"/>
      <w:pPr>
        <w:tabs>
          <w:tab w:val="num" w:pos="1560"/>
        </w:tabs>
        <w:ind w:left="1560" w:hanging="7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9" w15:restartNumberingAfterBreak="0">
    <w:nsid w:val="78DB4603"/>
    <w:multiLevelType w:val="hybridMultilevel"/>
    <w:tmpl w:val="4CD60EF6"/>
    <w:lvl w:ilvl="0" w:tplc="369E9FEA">
      <w:start w:val="1"/>
      <w:numFmt w:val="decimalEnclosedCircle"/>
      <w:lvlText w:val="%1"/>
      <w:lvlJc w:val="left"/>
      <w:pPr>
        <w:tabs>
          <w:tab w:val="num" w:pos="840"/>
        </w:tabs>
        <w:ind w:left="840" w:hanging="420"/>
      </w:pPr>
      <w:rPr>
        <w:rFonts w:ascii="ＭＳ 明朝" w:hAnsi="ＭＳ 明朝"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7"/>
  </w:num>
  <w:num w:numId="12">
    <w:abstractNumId w:val="13"/>
  </w:num>
  <w:num w:numId="13">
    <w:abstractNumId w:val="11"/>
  </w:num>
  <w:num w:numId="14">
    <w:abstractNumId w:val="12"/>
  </w:num>
  <w:num w:numId="15">
    <w:abstractNumId w:val="15"/>
  </w:num>
  <w:num w:numId="16">
    <w:abstractNumId w:val="16"/>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4"/>
  </w:num>
  <w:num w:numId="19">
    <w:abstractNumId w:val="10"/>
  </w:num>
  <w:num w:numId="20">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hideSpellingErrors/>
  <w:proofState w:spelling="clean" w:grammar="dirty"/>
  <w:defaultTabStop w:val="420"/>
  <w:drawingGridHorizontalSpacing w:val="105"/>
  <w:drawingGridVerticalSpacing w:val="291"/>
  <w:displayHorizontalDrawingGridEvery w:val="0"/>
  <w:characterSpacingControl w:val="compressPunctuation"/>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621B"/>
    <w:rsid w:val="007D38DD"/>
    <w:rsid w:val="00842C6D"/>
    <w:rsid w:val="00DF621B"/>
    <w:rsid w:val="00FC5D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20D29F28"/>
  <w15:chartTrackingRefBased/>
  <w15:docId w15:val="{6EAEFD70-4CB6-48EC-B4FD-D62209A27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spacing w:line="400" w:lineRule="exact"/>
      <w:jc w:val="both"/>
    </w:pPr>
    <w:rPr>
      <w:kern w:val="2"/>
      <w:sz w:val="21"/>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lock Text"/>
    <w:basedOn w:val="a1"/>
    <w:semiHidden/>
    <w:pPr>
      <w:spacing w:before="120"/>
      <w:ind w:left="108" w:right="397" w:firstLine="210"/>
    </w:pPr>
  </w:style>
  <w:style w:type="character" w:customStyle="1" w:styleId="a6">
    <w:name w:val="ゴシック"/>
    <w:rPr>
      <w:rFonts w:ascii="Arial" w:eastAsia="ＭＳ ゴシック" w:hAnsi="Arial"/>
    </w:rPr>
  </w:style>
  <w:style w:type="paragraph" w:customStyle="1" w:styleId="a7">
    <w:name w:val="表タイトル"/>
    <w:basedOn w:val="a1"/>
    <w:pPr>
      <w:tabs>
        <w:tab w:val="left" w:pos="525"/>
      </w:tabs>
      <w:spacing w:line="240" w:lineRule="auto"/>
      <w:ind w:left="210" w:hanging="210"/>
      <w:jc w:val="center"/>
    </w:pPr>
    <w:rPr>
      <w:sz w:val="40"/>
    </w:rPr>
  </w:style>
  <w:style w:type="paragraph" w:customStyle="1" w:styleId="10">
    <w:name w:val="備考1"/>
    <w:basedOn w:val="a1"/>
    <w:pPr>
      <w:spacing w:line="240" w:lineRule="exact"/>
      <w:ind w:left="945" w:hanging="945"/>
    </w:pPr>
    <w:rPr>
      <w:sz w:val="18"/>
    </w:rPr>
  </w:style>
  <w:style w:type="paragraph" w:customStyle="1" w:styleId="22">
    <w:name w:val="備考2"/>
    <w:basedOn w:val="a1"/>
    <w:pPr>
      <w:spacing w:line="240" w:lineRule="exact"/>
      <w:ind w:left="945" w:hanging="420"/>
    </w:pPr>
    <w:rPr>
      <w:sz w:val="18"/>
    </w:rPr>
  </w:style>
  <w:style w:type="paragraph" w:customStyle="1" w:styleId="a8">
    <w:name w:val="表タイトル小"/>
    <w:basedOn w:val="a7"/>
    <w:rPr>
      <w:sz w:val="28"/>
    </w:rPr>
  </w:style>
  <w:style w:type="paragraph" w:styleId="a9">
    <w:name w:val="Note Heading"/>
    <w:basedOn w:val="a1"/>
    <w:next w:val="a1"/>
    <w:semiHidden/>
    <w:pPr>
      <w:spacing w:after="120"/>
      <w:jc w:val="center"/>
    </w:pPr>
  </w:style>
  <w:style w:type="character" w:customStyle="1" w:styleId="12pt">
    <w:name w:val="12pt"/>
    <w:rPr>
      <w:sz w:val="24"/>
    </w:rPr>
  </w:style>
  <w:style w:type="paragraph" w:styleId="aa">
    <w:name w:val="Closing"/>
    <w:basedOn w:val="a1"/>
    <w:next w:val="a1"/>
    <w:semiHidden/>
    <w:pPr>
      <w:jc w:val="right"/>
    </w:pPr>
  </w:style>
  <w:style w:type="paragraph" w:styleId="ab">
    <w:name w:val="Plain Text"/>
    <w:basedOn w:val="a1"/>
    <w:semiHidden/>
    <w:pPr>
      <w:spacing w:line="240" w:lineRule="auto"/>
    </w:pPr>
    <w:rPr>
      <w:rFonts w:ascii="ＭＳ 明朝" w:hAnsi="Courier New"/>
    </w:rPr>
  </w:style>
  <w:style w:type="paragraph" w:styleId="HTML">
    <w:name w:val="HTML Address"/>
    <w:basedOn w:val="a1"/>
    <w:semiHidden/>
    <w:rPr>
      <w:i/>
      <w:iCs/>
    </w:rPr>
  </w:style>
  <w:style w:type="paragraph" w:styleId="HTML0">
    <w:name w:val="HTML Preformatted"/>
    <w:basedOn w:val="a1"/>
    <w:semiHidden/>
    <w:rPr>
      <w:rFonts w:ascii="Courier New" w:hAnsi="Courier New" w:cs="Courier New"/>
      <w:sz w:val="20"/>
    </w:rPr>
  </w:style>
  <w:style w:type="paragraph" w:styleId="ac">
    <w:name w:val="annotation text"/>
    <w:basedOn w:val="a1"/>
    <w:semiHidden/>
    <w:pPr>
      <w:jc w:val="left"/>
    </w:pPr>
  </w:style>
  <w:style w:type="paragraph" w:styleId="ad">
    <w:name w:val="footer"/>
    <w:basedOn w:val="a1"/>
    <w:semiHidden/>
    <w:pPr>
      <w:tabs>
        <w:tab w:val="center" w:pos="4252"/>
        <w:tab w:val="right" w:pos="8504"/>
      </w:tabs>
      <w:snapToGrid w:val="0"/>
    </w:pPr>
  </w:style>
  <w:style w:type="paragraph" w:styleId="ae">
    <w:name w:val="header"/>
    <w:basedOn w:val="a1"/>
    <w:semiHidden/>
    <w:pPr>
      <w:tabs>
        <w:tab w:val="center" w:pos="4252"/>
        <w:tab w:val="right" w:pos="8504"/>
      </w:tabs>
      <w:snapToGrid w:val="0"/>
    </w:pPr>
  </w:style>
  <w:style w:type="paragraph" w:styleId="af">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f0">
    <w:name w:val="Message Header"/>
    <w:basedOn w:val="a1"/>
    <w:semiHidden/>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 w:val="24"/>
      <w:szCs w:val="24"/>
    </w:rPr>
  </w:style>
  <w:style w:type="paragraph" w:styleId="af1">
    <w:name w:val="Salutation"/>
    <w:basedOn w:val="a1"/>
    <w:next w:val="a1"/>
    <w:semiHidden/>
  </w:style>
  <w:style w:type="paragraph" w:styleId="af2">
    <w:name w:val="envelope address"/>
    <w:basedOn w:val="a1"/>
    <w:semiHidden/>
    <w:pPr>
      <w:framePr w:w="6804" w:h="2268" w:hRule="exact" w:hSpace="142" w:wrap="auto" w:hAnchor="page" w:xAlign="center" w:yAlign="bottom"/>
      <w:snapToGrid w:val="0"/>
      <w:ind w:leftChars="1400" w:left="100"/>
    </w:pPr>
    <w:rPr>
      <w:rFonts w:ascii="Arial" w:hAnsi="Arial" w:cs="Arial"/>
      <w:sz w:val="24"/>
      <w:szCs w:val="24"/>
    </w:rPr>
  </w:style>
  <w:style w:type="paragraph" w:styleId="af3">
    <w:name w:val="List"/>
    <w:basedOn w:val="a1"/>
    <w:semiHidden/>
    <w:pPr>
      <w:ind w:left="200" w:hangingChars="200" w:hanging="200"/>
    </w:pPr>
  </w:style>
  <w:style w:type="paragraph" w:styleId="23">
    <w:name w:val="List 2"/>
    <w:basedOn w:val="a1"/>
    <w:semiHidden/>
    <w:pPr>
      <w:ind w:leftChars="200" w:left="100" w:hangingChars="200" w:hanging="200"/>
    </w:pPr>
  </w:style>
  <w:style w:type="paragraph" w:styleId="32">
    <w:name w:val="List 3"/>
    <w:basedOn w:val="a1"/>
    <w:semiHidden/>
    <w:pPr>
      <w:ind w:leftChars="400" w:left="100" w:hangingChars="200" w:hanging="200"/>
    </w:pPr>
  </w:style>
  <w:style w:type="paragraph" w:styleId="42">
    <w:name w:val="List 4"/>
    <w:basedOn w:val="a1"/>
    <w:semiHidden/>
    <w:pPr>
      <w:ind w:leftChars="600" w:left="100" w:hangingChars="200" w:hanging="200"/>
    </w:pPr>
  </w:style>
  <w:style w:type="paragraph" w:styleId="52">
    <w:name w:val="List 5"/>
    <w:basedOn w:val="a1"/>
    <w:semiHidden/>
    <w:pPr>
      <w:ind w:leftChars="800" w:left="100" w:hangingChars="200" w:hanging="200"/>
    </w:pPr>
  </w:style>
  <w:style w:type="paragraph" w:styleId="af4">
    <w:name w:val="table of authorities"/>
    <w:basedOn w:val="a1"/>
    <w:next w:val="a1"/>
    <w:semiHidden/>
    <w:pPr>
      <w:ind w:left="210" w:hangingChars="100" w:hanging="210"/>
    </w:pPr>
  </w:style>
  <w:style w:type="paragraph" w:styleId="af5">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semiHidden/>
    <w:pPr>
      <w:numPr>
        <w:numId w:val="1"/>
      </w:numPr>
    </w:pPr>
  </w:style>
  <w:style w:type="paragraph" w:styleId="20">
    <w:name w:val="List Bullet 2"/>
    <w:basedOn w:val="a1"/>
    <w:autoRedefine/>
    <w:semiHidden/>
    <w:pPr>
      <w:numPr>
        <w:numId w:val="2"/>
      </w:numPr>
    </w:pPr>
  </w:style>
  <w:style w:type="paragraph" w:styleId="30">
    <w:name w:val="List Bullet 3"/>
    <w:basedOn w:val="a1"/>
    <w:autoRedefine/>
    <w:semiHidden/>
    <w:pPr>
      <w:numPr>
        <w:numId w:val="3"/>
      </w:numPr>
    </w:pPr>
  </w:style>
  <w:style w:type="paragraph" w:styleId="40">
    <w:name w:val="List Bullet 4"/>
    <w:basedOn w:val="a1"/>
    <w:autoRedefine/>
    <w:semiHidden/>
    <w:pPr>
      <w:numPr>
        <w:numId w:val="4"/>
      </w:numPr>
    </w:pPr>
  </w:style>
  <w:style w:type="paragraph" w:styleId="50">
    <w:name w:val="List Bullet 5"/>
    <w:basedOn w:val="a1"/>
    <w:autoRedefine/>
    <w:semiHidden/>
    <w:pPr>
      <w:numPr>
        <w:numId w:val="5"/>
      </w:numPr>
    </w:pPr>
  </w:style>
  <w:style w:type="paragraph" w:styleId="af6">
    <w:name w:val="List Continue"/>
    <w:basedOn w:val="a1"/>
    <w:semiHidden/>
    <w:pPr>
      <w:spacing w:after="180"/>
      <w:ind w:leftChars="200" w:left="425"/>
    </w:pPr>
  </w:style>
  <w:style w:type="paragraph" w:styleId="24">
    <w:name w:val="List Continue 2"/>
    <w:basedOn w:val="a1"/>
    <w:semiHidden/>
    <w:pPr>
      <w:spacing w:after="180"/>
      <w:ind w:leftChars="400" w:left="850"/>
    </w:pPr>
  </w:style>
  <w:style w:type="paragraph" w:styleId="33">
    <w:name w:val="List Continue 3"/>
    <w:basedOn w:val="a1"/>
    <w:semiHidden/>
    <w:pPr>
      <w:spacing w:after="180"/>
      <w:ind w:leftChars="600" w:left="1275"/>
    </w:pPr>
  </w:style>
  <w:style w:type="paragraph" w:styleId="43">
    <w:name w:val="List Continue 4"/>
    <w:basedOn w:val="a1"/>
    <w:semiHidden/>
    <w:pPr>
      <w:spacing w:after="180"/>
      <w:ind w:leftChars="800" w:left="1700"/>
    </w:pPr>
  </w:style>
  <w:style w:type="paragraph" w:styleId="53">
    <w:name w:val="List Continue 5"/>
    <w:basedOn w:val="a1"/>
    <w:semiHidden/>
    <w:pPr>
      <w:spacing w:after="180"/>
      <w:ind w:leftChars="1000" w:left="2125"/>
    </w:pPr>
  </w:style>
  <w:style w:type="paragraph" w:styleId="af7">
    <w:name w:val="footnote text"/>
    <w:basedOn w:val="a1"/>
    <w:semiHidden/>
    <w:pPr>
      <w:snapToGrid w:val="0"/>
      <w:jc w:val="lef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semiHidden/>
    <w:pPr>
      <w:snapToGrid w:val="0"/>
    </w:pPr>
    <w:rPr>
      <w:rFonts w:ascii="Arial" w:hAnsi="Arial" w:cs="Arial"/>
    </w:rPr>
  </w:style>
  <w:style w:type="paragraph" w:styleId="11">
    <w:name w:val="index 1"/>
    <w:basedOn w:val="a1"/>
    <w:next w:val="a1"/>
    <w:autoRedefine/>
    <w:semiHidden/>
    <w:pPr>
      <w:ind w:left="210" w:hangingChars="100" w:hanging="210"/>
    </w:pPr>
  </w:style>
  <w:style w:type="paragraph" w:styleId="25">
    <w:name w:val="index 2"/>
    <w:basedOn w:val="a1"/>
    <w:next w:val="a1"/>
    <w:autoRedefine/>
    <w:semiHidden/>
    <w:pPr>
      <w:ind w:leftChars="100" w:left="100" w:hangingChars="100" w:hanging="210"/>
    </w:pPr>
  </w:style>
  <w:style w:type="paragraph" w:styleId="34">
    <w:name w:val="index 3"/>
    <w:basedOn w:val="a1"/>
    <w:next w:val="a1"/>
    <w:autoRedefine/>
    <w:semiHidden/>
    <w:pPr>
      <w:ind w:leftChars="200" w:left="200" w:hangingChars="100" w:hanging="210"/>
    </w:pPr>
  </w:style>
  <w:style w:type="paragraph" w:styleId="44">
    <w:name w:val="index 4"/>
    <w:basedOn w:val="a1"/>
    <w:next w:val="a1"/>
    <w:autoRedefine/>
    <w:semiHidden/>
    <w:pPr>
      <w:ind w:leftChars="300" w:left="300" w:hangingChars="100" w:hanging="210"/>
    </w:pPr>
  </w:style>
  <w:style w:type="paragraph" w:styleId="54">
    <w:name w:val="index 5"/>
    <w:basedOn w:val="a1"/>
    <w:next w:val="a1"/>
    <w:autoRedefine/>
    <w:semiHidden/>
    <w:pPr>
      <w:ind w:leftChars="400" w:left="400" w:hangingChars="100" w:hanging="210"/>
    </w:pPr>
  </w:style>
  <w:style w:type="paragraph" w:styleId="60">
    <w:name w:val="index 6"/>
    <w:basedOn w:val="a1"/>
    <w:next w:val="a1"/>
    <w:autoRedefine/>
    <w:semiHidden/>
    <w:pPr>
      <w:ind w:leftChars="500" w:left="500" w:hangingChars="100" w:hanging="210"/>
    </w:pPr>
  </w:style>
  <w:style w:type="paragraph" w:styleId="70">
    <w:name w:val="index 7"/>
    <w:basedOn w:val="a1"/>
    <w:next w:val="a1"/>
    <w:autoRedefine/>
    <w:semiHidden/>
    <w:pPr>
      <w:ind w:leftChars="600" w:left="600" w:hangingChars="100" w:hanging="210"/>
    </w:pPr>
  </w:style>
  <w:style w:type="paragraph" w:styleId="80">
    <w:name w:val="index 8"/>
    <w:basedOn w:val="a1"/>
    <w:next w:val="a1"/>
    <w:autoRedefine/>
    <w:semiHidden/>
    <w:pPr>
      <w:ind w:leftChars="700" w:left="700" w:hangingChars="100" w:hanging="210"/>
    </w:pPr>
  </w:style>
  <w:style w:type="paragraph" w:styleId="90">
    <w:name w:val="index 9"/>
    <w:basedOn w:val="a1"/>
    <w:next w:val="a1"/>
    <w:autoRedefine/>
    <w:semiHidden/>
    <w:pPr>
      <w:ind w:leftChars="800" w:left="800" w:hangingChars="100" w:hanging="210"/>
    </w:pPr>
  </w:style>
  <w:style w:type="paragraph" w:styleId="afa">
    <w:name w:val="index heading"/>
    <w:basedOn w:val="a1"/>
    <w:next w:val="11"/>
    <w:semiHidden/>
    <w:rPr>
      <w:rFonts w:ascii="Arial" w:hAnsi="Arial" w:cs="Arial"/>
      <w:b/>
      <w:bCs/>
    </w:rPr>
  </w:style>
  <w:style w:type="paragraph" w:styleId="afb">
    <w:name w:val="Signature"/>
    <w:basedOn w:val="a1"/>
    <w:semiHidden/>
    <w:pPr>
      <w:jc w:val="right"/>
    </w:pPr>
  </w:style>
  <w:style w:type="paragraph" w:styleId="afc">
    <w:name w:val="caption"/>
    <w:basedOn w:val="a1"/>
    <w:next w:val="a1"/>
    <w:qFormat/>
    <w:pPr>
      <w:spacing w:before="120" w:after="240"/>
    </w:pPr>
    <w:rPr>
      <w:b/>
      <w:bCs/>
      <w:sz w:val="20"/>
    </w:rPr>
  </w:style>
  <w:style w:type="paragraph" w:styleId="afd">
    <w:name w:val="table of figures"/>
    <w:basedOn w:val="a1"/>
    <w:next w:val="a1"/>
    <w:semiHidden/>
    <w:pPr>
      <w:ind w:leftChars="200" w:left="850" w:hangingChars="200" w:hanging="425"/>
    </w:pPr>
  </w:style>
  <w:style w:type="paragraph" w:styleId="a">
    <w:name w:val="List Number"/>
    <w:basedOn w:val="a1"/>
    <w:semiHidden/>
    <w:pPr>
      <w:numPr>
        <w:numId w:val="6"/>
      </w:numPr>
    </w:pPr>
  </w:style>
  <w:style w:type="paragraph" w:styleId="2">
    <w:name w:val="List Number 2"/>
    <w:basedOn w:val="a1"/>
    <w:semiHidden/>
    <w:pPr>
      <w:numPr>
        <w:numId w:val="7"/>
      </w:numPr>
    </w:pPr>
  </w:style>
  <w:style w:type="paragraph" w:styleId="3">
    <w:name w:val="List Number 3"/>
    <w:basedOn w:val="a1"/>
    <w:semiHidden/>
    <w:pPr>
      <w:numPr>
        <w:numId w:val="8"/>
      </w:numPr>
    </w:pPr>
  </w:style>
  <w:style w:type="paragraph" w:styleId="4">
    <w:name w:val="List Number 4"/>
    <w:basedOn w:val="a1"/>
    <w:semiHidden/>
    <w:pPr>
      <w:numPr>
        <w:numId w:val="9"/>
      </w:numPr>
    </w:pPr>
  </w:style>
  <w:style w:type="paragraph" w:styleId="5">
    <w:name w:val="List Number 5"/>
    <w:basedOn w:val="a1"/>
    <w:semiHidden/>
    <w:pPr>
      <w:numPr>
        <w:numId w:val="10"/>
      </w:numPr>
    </w:pPr>
  </w:style>
  <w:style w:type="paragraph" w:styleId="afe">
    <w:name w:val="E-mail Signature"/>
    <w:basedOn w:val="a1"/>
    <w:semiHidden/>
  </w:style>
  <w:style w:type="paragraph" w:styleId="aff">
    <w:name w:val="Date"/>
    <w:basedOn w:val="a1"/>
    <w:next w:val="a1"/>
    <w:semiHidden/>
  </w:style>
  <w:style w:type="paragraph" w:styleId="Web">
    <w:name w:val="Normal (Web)"/>
    <w:basedOn w:val="a1"/>
    <w:semiHidden/>
    <w:rPr>
      <w:rFonts w:ascii="Times New Roman" w:hAnsi="Times New Roman"/>
      <w:sz w:val="24"/>
      <w:szCs w:val="24"/>
    </w:rPr>
  </w:style>
  <w:style w:type="paragraph" w:styleId="aff0">
    <w:name w:val="Normal Indent"/>
    <w:basedOn w:val="a1"/>
    <w:semiHidden/>
    <w:pPr>
      <w:ind w:leftChars="400" w:left="840"/>
    </w:pPr>
  </w:style>
  <w:style w:type="paragraph" w:styleId="aff1">
    <w:name w:val="Title"/>
    <w:basedOn w:val="a1"/>
    <w:qFormat/>
    <w:pPr>
      <w:spacing w:before="240" w:after="120"/>
      <w:jc w:val="center"/>
      <w:outlineLvl w:val="0"/>
    </w:pPr>
    <w:rPr>
      <w:rFonts w:ascii="Arial" w:eastAsia="ＭＳ ゴシック" w:hAnsi="Arial" w:cs="Arial"/>
      <w:sz w:val="32"/>
      <w:szCs w:val="32"/>
    </w:rPr>
  </w:style>
  <w:style w:type="paragraph" w:styleId="aff2">
    <w:name w:val="Subtitle"/>
    <w:basedOn w:val="a1"/>
    <w:qFormat/>
    <w:pPr>
      <w:jc w:val="center"/>
      <w:outlineLvl w:val="1"/>
    </w:pPr>
    <w:rPr>
      <w:rFonts w:ascii="Arial" w:eastAsia="ＭＳ ゴシック" w:hAnsi="Arial" w:cs="Arial"/>
      <w:sz w:val="24"/>
      <w:szCs w:val="24"/>
    </w:rPr>
  </w:style>
  <w:style w:type="paragraph" w:styleId="aff3">
    <w:name w:val="endnote text"/>
    <w:basedOn w:val="a1"/>
    <w:semiHidden/>
    <w:pPr>
      <w:snapToGrid w:val="0"/>
      <w:jc w:val="left"/>
    </w:pPr>
  </w:style>
  <w:style w:type="paragraph" w:styleId="aff4">
    <w:name w:val="Body Text"/>
    <w:basedOn w:val="a1"/>
    <w:semiHidden/>
  </w:style>
  <w:style w:type="paragraph" w:styleId="26">
    <w:name w:val="Body Text 2"/>
    <w:basedOn w:val="a1"/>
    <w:semiHidden/>
    <w:pPr>
      <w:spacing w:line="480" w:lineRule="auto"/>
    </w:pPr>
  </w:style>
  <w:style w:type="paragraph" w:styleId="35">
    <w:name w:val="Body Text 3"/>
    <w:basedOn w:val="a1"/>
    <w:semiHidden/>
    <w:rPr>
      <w:sz w:val="16"/>
      <w:szCs w:val="16"/>
    </w:rPr>
  </w:style>
  <w:style w:type="paragraph" w:styleId="aff5">
    <w:name w:val="Body Text Indent"/>
    <w:basedOn w:val="a1"/>
    <w:semiHidden/>
    <w:pPr>
      <w:ind w:leftChars="400" w:left="851"/>
    </w:pPr>
  </w:style>
  <w:style w:type="paragraph" w:styleId="27">
    <w:name w:val="Body Text Indent 2"/>
    <w:basedOn w:val="a1"/>
    <w:semiHidden/>
    <w:pPr>
      <w:spacing w:line="480" w:lineRule="auto"/>
      <w:ind w:leftChars="400" w:left="851"/>
    </w:pPr>
  </w:style>
  <w:style w:type="paragraph" w:styleId="36">
    <w:name w:val="Body Text Indent 3"/>
    <w:basedOn w:val="a1"/>
    <w:semiHidden/>
    <w:pPr>
      <w:ind w:leftChars="400" w:left="851"/>
    </w:pPr>
    <w:rPr>
      <w:sz w:val="16"/>
      <w:szCs w:val="16"/>
    </w:rPr>
  </w:style>
  <w:style w:type="paragraph" w:styleId="aff6">
    <w:name w:val="Body Text First Indent"/>
    <w:basedOn w:val="aff4"/>
    <w:semiHidden/>
    <w:pPr>
      <w:ind w:firstLineChars="100" w:firstLine="210"/>
    </w:pPr>
  </w:style>
  <w:style w:type="paragraph" w:styleId="28">
    <w:name w:val="Body Text First Indent 2"/>
    <w:basedOn w:val="aff5"/>
    <w:semiHidden/>
    <w:pPr>
      <w:ind w:firstLineChars="100" w:firstLine="210"/>
    </w:pPr>
  </w:style>
  <w:style w:type="paragraph" w:styleId="12">
    <w:name w:val="toc 1"/>
    <w:basedOn w:val="a1"/>
    <w:next w:val="a1"/>
    <w:autoRedefine/>
    <w:semiHidden/>
  </w:style>
  <w:style w:type="paragraph" w:styleId="29">
    <w:name w:val="toc 2"/>
    <w:basedOn w:val="a1"/>
    <w:next w:val="a1"/>
    <w:autoRedefine/>
    <w:semiHidden/>
    <w:pPr>
      <w:ind w:leftChars="100" w:left="210"/>
    </w:pPr>
  </w:style>
  <w:style w:type="paragraph" w:styleId="37">
    <w:name w:val="toc 3"/>
    <w:basedOn w:val="a1"/>
    <w:next w:val="a1"/>
    <w:autoRedefine/>
    <w:semiHidden/>
    <w:pPr>
      <w:ind w:leftChars="200" w:left="420"/>
    </w:pPr>
  </w:style>
  <w:style w:type="paragraph" w:styleId="45">
    <w:name w:val="toc 4"/>
    <w:basedOn w:val="a1"/>
    <w:next w:val="a1"/>
    <w:autoRedefine/>
    <w:semiHidden/>
    <w:pPr>
      <w:ind w:leftChars="300" w:left="630"/>
    </w:pPr>
  </w:style>
  <w:style w:type="paragraph" w:styleId="55">
    <w:name w:val="toc 5"/>
    <w:basedOn w:val="a1"/>
    <w:next w:val="a1"/>
    <w:autoRedefine/>
    <w:semiHidden/>
    <w:pPr>
      <w:ind w:leftChars="400" w:left="840"/>
    </w:pPr>
  </w:style>
  <w:style w:type="paragraph" w:styleId="61">
    <w:name w:val="toc 6"/>
    <w:basedOn w:val="a1"/>
    <w:next w:val="a1"/>
    <w:autoRedefine/>
    <w:semiHidden/>
    <w:pPr>
      <w:ind w:leftChars="500" w:left="1050"/>
    </w:pPr>
  </w:style>
  <w:style w:type="paragraph" w:styleId="71">
    <w:name w:val="toc 7"/>
    <w:basedOn w:val="a1"/>
    <w:next w:val="a1"/>
    <w:autoRedefine/>
    <w:semiHidden/>
    <w:pPr>
      <w:ind w:leftChars="600" w:left="1260"/>
    </w:pPr>
  </w:style>
  <w:style w:type="paragraph" w:styleId="81">
    <w:name w:val="toc 8"/>
    <w:basedOn w:val="a1"/>
    <w:next w:val="a1"/>
    <w:autoRedefine/>
    <w:semiHidden/>
    <w:pPr>
      <w:ind w:leftChars="700" w:left="1470"/>
    </w:pPr>
  </w:style>
  <w:style w:type="paragraph" w:styleId="91">
    <w:name w:val="toc 9"/>
    <w:basedOn w:val="a1"/>
    <w:next w:val="a1"/>
    <w:autoRedefine/>
    <w:semiHidden/>
    <w:pPr>
      <w:ind w:leftChars="800" w:left="16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125</Words>
  <Characters>716</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別表第１（第４条の４関係）</vt:lpstr>
      <vt:lpstr>別表第１（第４条の４関係）</vt:lpstr>
    </vt:vector>
  </TitlesOfParts>
  <Company> </Company>
  <LinksUpToDate>false</LinksUpToDate>
  <CharactersWithSpaces>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別表第１（第４条の４関係）</dc:title>
  <dc:subject/>
  <dc:creator>金野　徳子</dc:creator>
  <cp:keywords/>
  <dc:description/>
  <cp:lastModifiedBy>近藤(昭)</cp:lastModifiedBy>
  <cp:revision>2</cp:revision>
  <cp:lastPrinted>2006-08-01T02:17:00Z</cp:lastPrinted>
  <dcterms:created xsi:type="dcterms:W3CDTF">2021-03-25T07:10:00Z</dcterms:created>
  <dcterms:modified xsi:type="dcterms:W3CDTF">2021-03-25T07:10:00Z</dcterms:modified>
</cp:coreProperties>
</file>